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A3" w:rsidRDefault="00161A90" w:rsidP="003B26A3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-339090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vo\Desktop\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26A3" w:rsidRDefault="003B26A3" w:rsidP="003B26A3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</w:pPr>
    </w:p>
    <w:p w:rsidR="003B26A3" w:rsidRDefault="003B26A3" w:rsidP="003B26A3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B26A3" w:rsidRDefault="00A346B2" w:rsidP="003B26A3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rFonts w:eastAsia="Calibri"/>
        </w:rPr>
      </w:pPr>
      <w:r>
        <w:rPr>
          <w:sz w:val="24"/>
          <w:szCs w:val="24"/>
        </w:rPr>
        <w:pict>
          <v:oval id="Овал 1" o:spid="_x0000_s1028" style="position:absolute;left:0;text-align:left;margin-left:313.2pt;margin-top:-42.35pt;width:18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" strokecolor="white"/>
        </w:pict>
      </w:r>
      <w:r w:rsidR="003B26A3">
        <w:tab/>
        <w:t>МУНИЦИПАЛЬНОЕ ОБРАЗОВАНИЕ</w:t>
      </w:r>
    </w:p>
    <w:p w:rsidR="003B26A3" w:rsidRDefault="003B26A3" w:rsidP="003B26A3">
      <w:pPr>
        <w:jc w:val="center"/>
        <w:rPr>
          <w:lang w:eastAsia="en-US"/>
        </w:rPr>
      </w:pPr>
      <w:r>
        <w:t>ХАНТЫ-МАНСИЙСКИЙ РАЙОН</w:t>
      </w:r>
    </w:p>
    <w:p w:rsidR="003B26A3" w:rsidRDefault="003B26A3" w:rsidP="003B26A3">
      <w:pPr>
        <w:jc w:val="center"/>
        <w:rPr>
          <w:lang w:eastAsia="ru-RU"/>
        </w:rPr>
      </w:pPr>
      <w:r>
        <w:t>Ханты-Мансийский автономный округ – Югра</w:t>
      </w:r>
    </w:p>
    <w:p w:rsidR="003B26A3" w:rsidRDefault="003B26A3" w:rsidP="003B26A3">
      <w:pPr>
        <w:jc w:val="center"/>
      </w:pPr>
    </w:p>
    <w:p w:rsidR="003B26A3" w:rsidRDefault="003B26A3" w:rsidP="003B26A3">
      <w:pPr>
        <w:jc w:val="center"/>
        <w:rPr>
          <w:b/>
        </w:rPr>
      </w:pPr>
      <w:r>
        <w:rPr>
          <w:b/>
        </w:rPr>
        <w:t>АДМИНИСТРАЦИЯ ХАНТЫ-МАНСИЙСКОГО РАЙОНА</w:t>
      </w:r>
    </w:p>
    <w:p w:rsidR="003B26A3" w:rsidRDefault="003B26A3" w:rsidP="003B26A3">
      <w:pPr>
        <w:jc w:val="center"/>
        <w:rPr>
          <w:b/>
          <w:sz w:val="20"/>
          <w:szCs w:val="20"/>
        </w:rPr>
      </w:pPr>
    </w:p>
    <w:p w:rsidR="003B26A3" w:rsidRDefault="003B26A3" w:rsidP="003B26A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B26A3" w:rsidRDefault="003B26A3" w:rsidP="003B26A3">
      <w:r>
        <w:t>от  22.07.2013                                                                                                     № 175</w:t>
      </w:r>
    </w:p>
    <w:p w:rsidR="003B26A3" w:rsidRPr="003B26A3" w:rsidRDefault="003B26A3" w:rsidP="003B26A3">
      <w:pPr>
        <w:rPr>
          <w:i/>
          <w:sz w:val="24"/>
          <w:szCs w:val="24"/>
        </w:rPr>
      </w:pPr>
      <w:r w:rsidRPr="003B26A3">
        <w:rPr>
          <w:i/>
          <w:sz w:val="24"/>
          <w:szCs w:val="24"/>
        </w:rPr>
        <w:t>г. Ханты-Мансийск</w:t>
      </w:r>
    </w:p>
    <w:p w:rsidR="00855F38" w:rsidRPr="00F02FA2" w:rsidRDefault="00855F38" w:rsidP="00803931">
      <w:pPr>
        <w:tabs>
          <w:tab w:val="left" w:pos="3960"/>
        </w:tabs>
        <w:ind w:right="5678"/>
        <w:jc w:val="both"/>
        <w:rPr>
          <w:sz w:val="27"/>
          <w:szCs w:val="27"/>
        </w:rPr>
      </w:pPr>
    </w:p>
    <w:p w:rsidR="00754AFE" w:rsidRPr="003B26A3" w:rsidRDefault="004E637A" w:rsidP="00855F38">
      <w:pPr>
        <w:pStyle w:val="a6"/>
        <w:jc w:val="both"/>
        <w:rPr>
          <w:sz w:val="28"/>
          <w:szCs w:val="28"/>
        </w:rPr>
      </w:pPr>
      <w:r w:rsidRPr="003B26A3">
        <w:rPr>
          <w:sz w:val="28"/>
          <w:szCs w:val="28"/>
        </w:rPr>
        <w:t>О</w:t>
      </w:r>
      <w:r w:rsidR="002026BF" w:rsidRPr="003B26A3">
        <w:rPr>
          <w:sz w:val="28"/>
          <w:szCs w:val="28"/>
        </w:rPr>
        <w:t xml:space="preserve">б основных показателях прогноза </w:t>
      </w:r>
    </w:p>
    <w:p w:rsidR="00855F38" w:rsidRPr="003B26A3" w:rsidRDefault="00AD0D0B" w:rsidP="00855F38">
      <w:pPr>
        <w:pStyle w:val="a6"/>
        <w:jc w:val="both"/>
        <w:rPr>
          <w:sz w:val="28"/>
          <w:szCs w:val="28"/>
        </w:rPr>
      </w:pPr>
      <w:r w:rsidRPr="003B26A3">
        <w:rPr>
          <w:sz w:val="28"/>
          <w:szCs w:val="28"/>
        </w:rPr>
        <w:t xml:space="preserve">социально-экономического </w:t>
      </w:r>
    </w:p>
    <w:p w:rsidR="00855F38" w:rsidRPr="003B26A3" w:rsidRDefault="00AD0D0B" w:rsidP="00855F38">
      <w:pPr>
        <w:pStyle w:val="a6"/>
        <w:jc w:val="both"/>
        <w:rPr>
          <w:sz w:val="28"/>
          <w:szCs w:val="28"/>
        </w:rPr>
      </w:pPr>
      <w:r w:rsidRPr="003B26A3">
        <w:rPr>
          <w:sz w:val="28"/>
          <w:szCs w:val="28"/>
        </w:rPr>
        <w:t xml:space="preserve">развития Ханты-Мансийского </w:t>
      </w:r>
    </w:p>
    <w:p w:rsidR="00855F38" w:rsidRPr="003B26A3" w:rsidRDefault="00E5096A" w:rsidP="00855F38">
      <w:pPr>
        <w:pStyle w:val="a6"/>
        <w:jc w:val="both"/>
        <w:rPr>
          <w:sz w:val="28"/>
          <w:szCs w:val="28"/>
        </w:rPr>
      </w:pPr>
      <w:r w:rsidRPr="003B26A3">
        <w:rPr>
          <w:sz w:val="28"/>
          <w:szCs w:val="28"/>
        </w:rPr>
        <w:t>района на 2014</w:t>
      </w:r>
      <w:r w:rsidR="00AD0D0B" w:rsidRPr="003B26A3">
        <w:rPr>
          <w:sz w:val="28"/>
          <w:szCs w:val="28"/>
        </w:rPr>
        <w:t xml:space="preserve"> год и плановый </w:t>
      </w:r>
    </w:p>
    <w:p w:rsidR="006F40BE" w:rsidRPr="003B26A3" w:rsidRDefault="00E5096A" w:rsidP="00855F38">
      <w:pPr>
        <w:pStyle w:val="a6"/>
        <w:jc w:val="both"/>
        <w:rPr>
          <w:sz w:val="28"/>
          <w:szCs w:val="28"/>
        </w:rPr>
      </w:pPr>
      <w:r w:rsidRPr="003B26A3">
        <w:rPr>
          <w:sz w:val="28"/>
          <w:szCs w:val="28"/>
        </w:rPr>
        <w:t>период 2015</w:t>
      </w:r>
      <w:r w:rsidR="00855F38" w:rsidRPr="003B26A3">
        <w:rPr>
          <w:sz w:val="28"/>
          <w:szCs w:val="28"/>
        </w:rPr>
        <w:t xml:space="preserve"> – </w:t>
      </w:r>
      <w:r w:rsidRPr="003B26A3">
        <w:rPr>
          <w:sz w:val="28"/>
          <w:szCs w:val="28"/>
        </w:rPr>
        <w:t>2016</w:t>
      </w:r>
      <w:r w:rsidR="003B26A3" w:rsidRPr="003B26A3">
        <w:rPr>
          <w:sz w:val="28"/>
          <w:szCs w:val="28"/>
        </w:rPr>
        <w:t xml:space="preserve"> годов</w:t>
      </w:r>
      <w:r w:rsidR="003400A0" w:rsidRPr="003B26A3">
        <w:rPr>
          <w:sz w:val="28"/>
          <w:szCs w:val="28"/>
        </w:rPr>
        <w:t xml:space="preserve"> </w:t>
      </w:r>
    </w:p>
    <w:p w:rsidR="00D05E2E" w:rsidRPr="003B26A3" w:rsidRDefault="00D05E2E" w:rsidP="00855F38">
      <w:pPr>
        <w:pStyle w:val="a6"/>
        <w:jc w:val="both"/>
        <w:rPr>
          <w:sz w:val="28"/>
          <w:szCs w:val="28"/>
        </w:rPr>
      </w:pPr>
    </w:p>
    <w:p w:rsidR="006F40BE" w:rsidRPr="003B26A3" w:rsidRDefault="00AD0D0B" w:rsidP="00855F38">
      <w:pPr>
        <w:pStyle w:val="a6"/>
        <w:ind w:firstLine="708"/>
        <w:jc w:val="both"/>
        <w:rPr>
          <w:color w:val="FF0000"/>
          <w:sz w:val="28"/>
          <w:szCs w:val="28"/>
        </w:rPr>
      </w:pPr>
      <w:proofErr w:type="gramStart"/>
      <w:r w:rsidRPr="003B26A3">
        <w:rPr>
          <w:sz w:val="28"/>
          <w:szCs w:val="28"/>
        </w:rPr>
        <w:t xml:space="preserve">В соответствии со статьей 173 Бюджетного кодекса Российской Федерации, статей 27 Устава Ханты-Мансийского района, постановлениями </w:t>
      </w:r>
      <w:r w:rsidR="00A309A1" w:rsidRPr="003B26A3">
        <w:rPr>
          <w:sz w:val="28"/>
          <w:szCs w:val="28"/>
        </w:rPr>
        <w:t>администрации</w:t>
      </w:r>
      <w:r w:rsidRPr="003B26A3">
        <w:rPr>
          <w:sz w:val="28"/>
          <w:szCs w:val="28"/>
        </w:rPr>
        <w:t xml:space="preserve"> Ханты-Мансийского рай</w:t>
      </w:r>
      <w:r w:rsidR="00855F38" w:rsidRPr="003B26A3">
        <w:rPr>
          <w:sz w:val="28"/>
          <w:szCs w:val="28"/>
        </w:rPr>
        <w:t xml:space="preserve">она от 12 января </w:t>
      </w:r>
      <w:r w:rsidR="00DF590F" w:rsidRPr="003B26A3">
        <w:rPr>
          <w:sz w:val="28"/>
          <w:szCs w:val="28"/>
        </w:rPr>
        <w:t>2011</w:t>
      </w:r>
      <w:r w:rsidR="00855F38" w:rsidRPr="003B26A3">
        <w:rPr>
          <w:sz w:val="28"/>
          <w:szCs w:val="28"/>
        </w:rPr>
        <w:t xml:space="preserve"> года</w:t>
      </w:r>
      <w:r w:rsidR="003B26A3" w:rsidRPr="003B26A3">
        <w:rPr>
          <w:sz w:val="28"/>
          <w:szCs w:val="28"/>
        </w:rPr>
        <w:t xml:space="preserve"> № 3 </w:t>
      </w:r>
      <w:r w:rsidR="003B26A3">
        <w:rPr>
          <w:sz w:val="28"/>
          <w:szCs w:val="28"/>
        </w:rPr>
        <w:t xml:space="preserve">             </w:t>
      </w:r>
      <w:r w:rsidR="00DF590F" w:rsidRPr="003B26A3">
        <w:rPr>
          <w:sz w:val="28"/>
          <w:szCs w:val="28"/>
        </w:rPr>
        <w:t xml:space="preserve">«О Порядке разработки прогноза социально-экономического развития Ханты-Мансийского района на очередной финансовый год и плановый период </w:t>
      </w:r>
      <w:r w:rsidR="003B26A3">
        <w:rPr>
          <w:sz w:val="28"/>
          <w:szCs w:val="28"/>
        </w:rPr>
        <w:t xml:space="preserve">                 </w:t>
      </w:r>
      <w:r w:rsidR="00DF590F" w:rsidRPr="003B26A3">
        <w:rPr>
          <w:sz w:val="28"/>
          <w:szCs w:val="28"/>
        </w:rPr>
        <w:t>и порядке формирования итогов социально-экономического развития Ханты-Мансийского район</w:t>
      </w:r>
      <w:r w:rsidR="00855F38" w:rsidRPr="003B26A3">
        <w:rPr>
          <w:sz w:val="28"/>
          <w:szCs w:val="28"/>
        </w:rPr>
        <w:t>а за отчетный период</w:t>
      </w:r>
      <w:r w:rsidR="00E5096A" w:rsidRPr="003B26A3">
        <w:rPr>
          <w:sz w:val="28"/>
          <w:szCs w:val="28"/>
        </w:rPr>
        <w:t>», от 11 июля</w:t>
      </w:r>
      <w:r w:rsidR="00855F38" w:rsidRPr="003B26A3">
        <w:rPr>
          <w:sz w:val="28"/>
          <w:szCs w:val="28"/>
        </w:rPr>
        <w:t xml:space="preserve"> </w:t>
      </w:r>
      <w:r w:rsidR="00DF590F" w:rsidRPr="003B26A3">
        <w:rPr>
          <w:sz w:val="28"/>
          <w:szCs w:val="28"/>
        </w:rPr>
        <w:t>201</w:t>
      </w:r>
      <w:r w:rsidR="00E5096A" w:rsidRPr="003B26A3">
        <w:rPr>
          <w:sz w:val="28"/>
          <w:szCs w:val="28"/>
        </w:rPr>
        <w:t>2</w:t>
      </w:r>
      <w:r w:rsidR="00855F38" w:rsidRPr="003B26A3">
        <w:rPr>
          <w:sz w:val="28"/>
          <w:szCs w:val="28"/>
        </w:rPr>
        <w:t xml:space="preserve"> года</w:t>
      </w:r>
      <w:r w:rsidR="00DF590F" w:rsidRPr="003B26A3">
        <w:rPr>
          <w:sz w:val="28"/>
          <w:szCs w:val="28"/>
        </w:rPr>
        <w:t xml:space="preserve"> </w:t>
      </w:r>
      <w:r w:rsidR="00E5096A" w:rsidRPr="003B26A3">
        <w:rPr>
          <w:sz w:val="28"/>
          <w:szCs w:val="28"/>
        </w:rPr>
        <w:t>№ 160</w:t>
      </w:r>
      <w:r w:rsidRPr="003B26A3">
        <w:rPr>
          <w:sz w:val="28"/>
          <w:szCs w:val="28"/>
        </w:rPr>
        <w:t xml:space="preserve"> </w:t>
      </w:r>
      <w:r w:rsidR="003B26A3">
        <w:rPr>
          <w:sz w:val="28"/>
          <w:szCs w:val="28"/>
        </w:rPr>
        <w:t xml:space="preserve">                </w:t>
      </w:r>
      <w:r w:rsidRPr="003B26A3">
        <w:rPr>
          <w:sz w:val="28"/>
          <w:szCs w:val="28"/>
        </w:rPr>
        <w:t>«О порядке составления проекта</w:t>
      </w:r>
      <w:proofErr w:type="gramEnd"/>
      <w:r w:rsidRPr="003B26A3">
        <w:rPr>
          <w:sz w:val="28"/>
          <w:szCs w:val="28"/>
        </w:rPr>
        <w:t xml:space="preserve"> решения о бюджете Ханты-Мансийского района на очередной финансовый год и плановый период»:</w:t>
      </w:r>
    </w:p>
    <w:p w:rsidR="00DF590F" w:rsidRPr="003B26A3" w:rsidRDefault="00DF590F" w:rsidP="00855F38">
      <w:pPr>
        <w:pStyle w:val="a6"/>
        <w:jc w:val="both"/>
        <w:rPr>
          <w:sz w:val="28"/>
          <w:szCs w:val="28"/>
        </w:rPr>
      </w:pPr>
    </w:p>
    <w:p w:rsidR="006B755A" w:rsidRPr="003B26A3" w:rsidRDefault="00855F38" w:rsidP="003B26A3">
      <w:pPr>
        <w:pStyle w:val="a6"/>
        <w:ind w:firstLine="708"/>
        <w:jc w:val="both"/>
        <w:rPr>
          <w:sz w:val="28"/>
          <w:szCs w:val="28"/>
        </w:rPr>
      </w:pPr>
      <w:r w:rsidRPr="003B26A3">
        <w:rPr>
          <w:sz w:val="28"/>
          <w:szCs w:val="28"/>
        </w:rPr>
        <w:t xml:space="preserve">1. </w:t>
      </w:r>
      <w:r w:rsidR="00A74F6C" w:rsidRPr="003B26A3">
        <w:rPr>
          <w:sz w:val="28"/>
          <w:szCs w:val="28"/>
        </w:rPr>
        <w:t xml:space="preserve">Утвердить </w:t>
      </w:r>
      <w:r w:rsidR="002026BF" w:rsidRPr="003B26A3">
        <w:rPr>
          <w:sz w:val="28"/>
          <w:szCs w:val="28"/>
        </w:rPr>
        <w:t xml:space="preserve">основные показатели </w:t>
      </w:r>
      <w:r w:rsidR="00AD0D0B" w:rsidRPr="003B26A3">
        <w:rPr>
          <w:sz w:val="28"/>
          <w:szCs w:val="28"/>
        </w:rPr>
        <w:t>прогноз</w:t>
      </w:r>
      <w:r w:rsidR="002026BF" w:rsidRPr="003B26A3">
        <w:rPr>
          <w:sz w:val="28"/>
          <w:szCs w:val="28"/>
        </w:rPr>
        <w:t>а</w:t>
      </w:r>
      <w:r w:rsidR="00AD0D0B" w:rsidRPr="003B26A3">
        <w:rPr>
          <w:sz w:val="28"/>
          <w:szCs w:val="28"/>
        </w:rPr>
        <w:t xml:space="preserve"> социально-экономического развития </w:t>
      </w:r>
      <w:r w:rsidR="00E5096A" w:rsidRPr="003B26A3">
        <w:rPr>
          <w:sz w:val="28"/>
          <w:szCs w:val="28"/>
        </w:rPr>
        <w:t>Ханты-Мансийского района на 2014</w:t>
      </w:r>
      <w:r w:rsidR="00AD0D0B" w:rsidRPr="003B26A3">
        <w:rPr>
          <w:sz w:val="28"/>
          <w:szCs w:val="28"/>
        </w:rPr>
        <w:t xml:space="preserve"> год и плановый период</w:t>
      </w:r>
      <w:r w:rsidRPr="003B26A3">
        <w:rPr>
          <w:sz w:val="28"/>
          <w:szCs w:val="28"/>
        </w:rPr>
        <w:t xml:space="preserve"> </w:t>
      </w:r>
      <w:r w:rsidR="00E5096A" w:rsidRPr="003B26A3">
        <w:rPr>
          <w:sz w:val="28"/>
          <w:szCs w:val="28"/>
        </w:rPr>
        <w:t>2015</w:t>
      </w:r>
      <w:r w:rsidRPr="003B26A3">
        <w:rPr>
          <w:sz w:val="28"/>
          <w:szCs w:val="28"/>
        </w:rPr>
        <w:t xml:space="preserve"> – </w:t>
      </w:r>
      <w:r w:rsidR="00E5096A" w:rsidRPr="003B26A3">
        <w:rPr>
          <w:sz w:val="28"/>
          <w:szCs w:val="28"/>
        </w:rPr>
        <w:t>2016</w:t>
      </w:r>
      <w:r w:rsidR="00B162BE">
        <w:rPr>
          <w:sz w:val="28"/>
          <w:szCs w:val="28"/>
        </w:rPr>
        <w:t xml:space="preserve"> годов</w:t>
      </w:r>
      <w:r w:rsidR="00CE3F0A" w:rsidRPr="003B26A3">
        <w:rPr>
          <w:sz w:val="28"/>
          <w:szCs w:val="28"/>
        </w:rPr>
        <w:t xml:space="preserve"> согласно приложе</w:t>
      </w:r>
      <w:r w:rsidR="003B26A3">
        <w:rPr>
          <w:sz w:val="28"/>
          <w:szCs w:val="28"/>
        </w:rPr>
        <w:t>нию</w:t>
      </w:r>
      <w:r w:rsidR="00324C2B" w:rsidRPr="003B26A3">
        <w:rPr>
          <w:sz w:val="28"/>
          <w:szCs w:val="28"/>
        </w:rPr>
        <w:t xml:space="preserve">. </w:t>
      </w:r>
    </w:p>
    <w:p w:rsidR="006B755A" w:rsidRPr="003B26A3" w:rsidRDefault="00855F38" w:rsidP="003B26A3">
      <w:pPr>
        <w:pStyle w:val="a6"/>
        <w:ind w:firstLine="708"/>
        <w:jc w:val="both"/>
        <w:rPr>
          <w:sz w:val="28"/>
          <w:szCs w:val="28"/>
        </w:rPr>
      </w:pPr>
      <w:r w:rsidRPr="003B26A3">
        <w:rPr>
          <w:sz w:val="28"/>
          <w:szCs w:val="28"/>
        </w:rPr>
        <w:t xml:space="preserve">2. </w:t>
      </w:r>
      <w:r w:rsidR="005B569F" w:rsidRPr="003B26A3">
        <w:rPr>
          <w:sz w:val="28"/>
          <w:szCs w:val="28"/>
        </w:rPr>
        <w:t>Комитету по финансам администрации Ханты-</w:t>
      </w:r>
      <w:r w:rsidR="00C96756" w:rsidRPr="003B26A3">
        <w:rPr>
          <w:sz w:val="28"/>
          <w:szCs w:val="28"/>
        </w:rPr>
        <w:t>Мансийского района (</w:t>
      </w:r>
      <w:proofErr w:type="spellStart"/>
      <w:r w:rsidR="00C96756" w:rsidRPr="003B26A3">
        <w:rPr>
          <w:sz w:val="28"/>
          <w:szCs w:val="28"/>
        </w:rPr>
        <w:t>Т.Ю.Горелик</w:t>
      </w:r>
      <w:proofErr w:type="spellEnd"/>
      <w:r w:rsidR="005B569F" w:rsidRPr="003B26A3">
        <w:rPr>
          <w:sz w:val="28"/>
          <w:szCs w:val="28"/>
        </w:rPr>
        <w:t xml:space="preserve">) </w:t>
      </w:r>
      <w:r w:rsidR="00D05E2E" w:rsidRPr="003B26A3">
        <w:rPr>
          <w:sz w:val="28"/>
          <w:szCs w:val="28"/>
        </w:rPr>
        <w:t xml:space="preserve">использовать основные </w:t>
      </w:r>
      <w:r w:rsidR="00462D41" w:rsidRPr="003B26A3">
        <w:rPr>
          <w:sz w:val="28"/>
          <w:szCs w:val="28"/>
        </w:rPr>
        <w:t xml:space="preserve">показатели </w:t>
      </w:r>
      <w:r w:rsidR="00D05E2E" w:rsidRPr="003B26A3">
        <w:rPr>
          <w:sz w:val="28"/>
          <w:szCs w:val="28"/>
        </w:rPr>
        <w:t xml:space="preserve">прогноза социально-экономического развития </w:t>
      </w:r>
      <w:r w:rsidR="00EE2829" w:rsidRPr="003B26A3">
        <w:rPr>
          <w:sz w:val="28"/>
          <w:szCs w:val="28"/>
        </w:rPr>
        <w:t>Ханты-Мансийского района на 201</w:t>
      </w:r>
      <w:r w:rsidR="00E5096A" w:rsidRPr="003B26A3">
        <w:rPr>
          <w:sz w:val="28"/>
          <w:szCs w:val="28"/>
        </w:rPr>
        <w:t>4</w:t>
      </w:r>
      <w:r w:rsidR="00D05E2E" w:rsidRPr="003B26A3">
        <w:rPr>
          <w:sz w:val="28"/>
          <w:szCs w:val="28"/>
        </w:rPr>
        <w:t xml:space="preserve"> год и плано</w:t>
      </w:r>
      <w:r w:rsidR="00E5096A" w:rsidRPr="003B26A3">
        <w:rPr>
          <w:sz w:val="28"/>
          <w:szCs w:val="28"/>
        </w:rPr>
        <w:t>вый период 2015</w:t>
      </w:r>
      <w:r w:rsidR="003B26A3">
        <w:rPr>
          <w:sz w:val="28"/>
          <w:szCs w:val="28"/>
        </w:rPr>
        <w:t xml:space="preserve"> – </w:t>
      </w:r>
      <w:r w:rsidR="00EE2829" w:rsidRPr="003B26A3">
        <w:rPr>
          <w:sz w:val="28"/>
          <w:szCs w:val="28"/>
        </w:rPr>
        <w:t>201</w:t>
      </w:r>
      <w:r w:rsidR="00E5096A" w:rsidRPr="003B26A3">
        <w:rPr>
          <w:sz w:val="28"/>
          <w:szCs w:val="28"/>
        </w:rPr>
        <w:t>6</w:t>
      </w:r>
      <w:r w:rsidR="00B162BE">
        <w:rPr>
          <w:sz w:val="28"/>
          <w:szCs w:val="28"/>
        </w:rPr>
        <w:t xml:space="preserve"> годов</w:t>
      </w:r>
      <w:r w:rsidR="00D05E2E" w:rsidRPr="003B26A3">
        <w:rPr>
          <w:sz w:val="28"/>
          <w:szCs w:val="28"/>
        </w:rPr>
        <w:t xml:space="preserve"> </w:t>
      </w:r>
      <w:r w:rsidR="005B569F" w:rsidRPr="003B26A3">
        <w:rPr>
          <w:sz w:val="28"/>
          <w:szCs w:val="28"/>
        </w:rPr>
        <w:t>в качестве исходной базы для формирования консолидированного бюджета района</w:t>
      </w:r>
      <w:r w:rsidR="00D05E2E" w:rsidRPr="003B26A3">
        <w:rPr>
          <w:sz w:val="28"/>
          <w:szCs w:val="28"/>
        </w:rPr>
        <w:t>.</w:t>
      </w:r>
    </w:p>
    <w:p w:rsidR="006B755A" w:rsidRPr="003B26A3" w:rsidRDefault="00855F38" w:rsidP="00855F38">
      <w:pPr>
        <w:pStyle w:val="a6"/>
        <w:ind w:firstLine="708"/>
        <w:jc w:val="both"/>
        <w:rPr>
          <w:sz w:val="28"/>
          <w:szCs w:val="28"/>
        </w:rPr>
      </w:pPr>
      <w:r w:rsidRPr="003B26A3">
        <w:rPr>
          <w:sz w:val="28"/>
          <w:szCs w:val="28"/>
        </w:rPr>
        <w:t xml:space="preserve">3. </w:t>
      </w:r>
      <w:r w:rsidR="00A309A1" w:rsidRPr="003B26A3">
        <w:rPr>
          <w:sz w:val="28"/>
          <w:szCs w:val="28"/>
        </w:rPr>
        <w:t>Н</w:t>
      </w:r>
      <w:r w:rsidR="002026BF" w:rsidRPr="003B26A3">
        <w:rPr>
          <w:sz w:val="28"/>
          <w:szCs w:val="28"/>
        </w:rPr>
        <w:t>астоящее постановление</w:t>
      </w:r>
      <w:r w:rsidR="00AD0D0B" w:rsidRPr="003B26A3">
        <w:rPr>
          <w:sz w:val="28"/>
          <w:szCs w:val="28"/>
        </w:rPr>
        <w:t xml:space="preserve"> </w:t>
      </w:r>
      <w:r w:rsidR="001D78A8" w:rsidRPr="003B26A3">
        <w:rPr>
          <w:sz w:val="28"/>
          <w:szCs w:val="28"/>
        </w:rPr>
        <w:t xml:space="preserve">опубликовать в газете «Наш район» </w:t>
      </w:r>
      <w:r w:rsidR="003B26A3">
        <w:rPr>
          <w:sz w:val="28"/>
          <w:szCs w:val="28"/>
        </w:rPr>
        <w:t xml:space="preserve">                  </w:t>
      </w:r>
      <w:r w:rsidR="001D78A8" w:rsidRPr="003B26A3">
        <w:rPr>
          <w:sz w:val="28"/>
          <w:szCs w:val="28"/>
        </w:rPr>
        <w:t>и разместить на офиц</w:t>
      </w:r>
      <w:r w:rsidR="00CE3F0A" w:rsidRPr="003B26A3">
        <w:rPr>
          <w:sz w:val="28"/>
          <w:szCs w:val="28"/>
        </w:rPr>
        <w:t>иальном сайте</w:t>
      </w:r>
      <w:r w:rsidRPr="003B26A3">
        <w:rPr>
          <w:sz w:val="28"/>
          <w:szCs w:val="28"/>
        </w:rPr>
        <w:t xml:space="preserve"> </w:t>
      </w:r>
      <w:r w:rsidR="00B162BE">
        <w:rPr>
          <w:sz w:val="28"/>
          <w:szCs w:val="28"/>
        </w:rPr>
        <w:t xml:space="preserve">администрации </w:t>
      </w:r>
      <w:r w:rsidR="001D78A8" w:rsidRPr="003B26A3">
        <w:rPr>
          <w:sz w:val="28"/>
          <w:szCs w:val="28"/>
        </w:rPr>
        <w:t>Ханты-Мансийского района</w:t>
      </w:r>
      <w:r w:rsidR="00AD0D0B" w:rsidRPr="003B26A3">
        <w:rPr>
          <w:sz w:val="28"/>
          <w:szCs w:val="28"/>
        </w:rPr>
        <w:t>.</w:t>
      </w:r>
    </w:p>
    <w:p w:rsidR="00803931" w:rsidRPr="003B26A3" w:rsidRDefault="00DF590F" w:rsidP="00855F38">
      <w:pPr>
        <w:pStyle w:val="a6"/>
        <w:jc w:val="both"/>
        <w:rPr>
          <w:sz w:val="28"/>
          <w:szCs w:val="28"/>
        </w:rPr>
      </w:pPr>
      <w:r w:rsidRPr="003B26A3">
        <w:rPr>
          <w:sz w:val="28"/>
          <w:szCs w:val="28"/>
        </w:rPr>
        <w:tab/>
      </w:r>
      <w:r w:rsidR="00D05E2E" w:rsidRPr="003B26A3">
        <w:rPr>
          <w:sz w:val="28"/>
          <w:szCs w:val="28"/>
        </w:rPr>
        <w:t>4</w:t>
      </w:r>
      <w:r w:rsidR="00803931" w:rsidRPr="003B26A3">
        <w:rPr>
          <w:sz w:val="28"/>
          <w:szCs w:val="28"/>
        </w:rPr>
        <w:t xml:space="preserve">. </w:t>
      </w:r>
      <w:proofErr w:type="gramStart"/>
      <w:r w:rsidR="002B4318" w:rsidRPr="003B26A3">
        <w:rPr>
          <w:sz w:val="28"/>
          <w:szCs w:val="28"/>
        </w:rPr>
        <w:t>Контроль за</w:t>
      </w:r>
      <w:proofErr w:type="gramEnd"/>
      <w:r w:rsidR="002B4318" w:rsidRPr="003B26A3">
        <w:rPr>
          <w:sz w:val="28"/>
          <w:szCs w:val="28"/>
        </w:rPr>
        <w:t xml:space="preserve"> </w:t>
      </w:r>
      <w:r w:rsidR="002026BF" w:rsidRPr="003B26A3">
        <w:rPr>
          <w:sz w:val="28"/>
          <w:szCs w:val="28"/>
        </w:rPr>
        <w:t>выполнением постановления</w:t>
      </w:r>
      <w:r w:rsidR="00974BF6" w:rsidRPr="003B26A3">
        <w:rPr>
          <w:sz w:val="28"/>
          <w:szCs w:val="28"/>
        </w:rPr>
        <w:t xml:space="preserve"> возложить н</w:t>
      </w:r>
      <w:r w:rsidR="003C677D" w:rsidRPr="003B26A3">
        <w:rPr>
          <w:sz w:val="28"/>
          <w:szCs w:val="28"/>
        </w:rPr>
        <w:t>а</w:t>
      </w:r>
      <w:r w:rsidR="002026BF" w:rsidRPr="003B26A3">
        <w:rPr>
          <w:sz w:val="28"/>
          <w:szCs w:val="28"/>
        </w:rPr>
        <w:t xml:space="preserve"> заместителя главы </w:t>
      </w:r>
      <w:r w:rsidR="00B162BE">
        <w:rPr>
          <w:sz w:val="28"/>
          <w:szCs w:val="28"/>
        </w:rPr>
        <w:t xml:space="preserve">администрации района </w:t>
      </w:r>
      <w:r w:rsidR="002E386B" w:rsidRPr="003B26A3">
        <w:rPr>
          <w:sz w:val="28"/>
          <w:szCs w:val="28"/>
        </w:rPr>
        <w:t xml:space="preserve">по взаимодействию с </w:t>
      </w:r>
      <w:r w:rsidR="008F71A5">
        <w:rPr>
          <w:sz w:val="28"/>
          <w:szCs w:val="28"/>
        </w:rPr>
        <w:t>муниципальными образованиями</w:t>
      </w:r>
      <w:r w:rsidR="002026BF" w:rsidRPr="003B26A3">
        <w:rPr>
          <w:sz w:val="28"/>
          <w:szCs w:val="28"/>
        </w:rPr>
        <w:t xml:space="preserve">. </w:t>
      </w:r>
      <w:r w:rsidR="003C677D" w:rsidRPr="003B26A3">
        <w:rPr>
          <w:sz w:val="28"/>
          <w:szCs w:val="28"/>
        </w:rPr>
        <w:t xml:space="preserve"> </w:t>
      </w:r>
      <w:r w:rsidR="004E637A" w:rsidRPr="003B26A3">
        <w:rPr>
          <w:sz w:val="28"/>
          <w:szCs w:val="28"/>
        </w:rPr>
        <w:t xml:space="preserve">            </w:t>
      </w:r>
    </w:p>
    <w:p w:rsidR="00B162BE" w:rsidRPr="003B26A3" w:rsidRDefault="00B162BE" w:rsidP="00855F38">
      <w:pPr>
        <w:pStyle w:val="a6"/>
        <w:jc w:val="both"/>
        <w:rPr>
          <w:sz w:val="28"/>
          <w:szCs w:val="28"/>
        </w:rPr>
      </w:pPr>
    </w:p>
    <w:p w:rsidR="004E637A" w:rsidRPr="003B26A3" w:rsidRDefault="00EE2829" w:rsidP="00855F38">
      <w:pPr>
        <w:pStyle w:val="a6"/>
        <w:jc w:val="both"/>
        <w:rPr>
          <w:sz w:val="28"/>
          <w:szCs w:val="28"/>
        </w:rPr>
      </w:pPr>
      <w:r w:rsidRPr="003B26A3">
        <w:rPr>
          <w:sz w:val="28"/>
          <w:szCs w:val="28"/>
        </w:rPr>
        <w:t>Г</w:t>
      </w:r>
      <w:r w:rsidR="00754AFE" w:rsidRPr="003B26A3">
        <w:rPr>
          <w:sz w:val="28"/>
          <w:szCs w:val="28"/>
        </w:rPr>
        <w:t>лава</w:t>
      </w:r>
      <w:r w:rsidR="00974BF6" w:rsidRPr="003B26A3">
        <w:rPr>
          <w:sz w:val="28"/>
          <w:szCs w:val="28"/>
        </w:rPr>
        <w:t xml:space="preserve"> администрации</w:t>
      </w:r>
      <w:r w:rsidR="004E637A" w:rsidRPr="003B26A3">
        <w:rPr>
          <w:sz w:val="28"/>
          <w:szCs w:val="28"/>
        </w:rPr>
        <w:t xml:space="preserve"> </w:t>
      </w:r>
    </w:p>
    <w:p w:rsidR="00EA5CFA" w:rsidRPr="003B26A3" w:rsidRDefault="004E637A" w:rsidP="00855F38">
      <w:pPr>
        <w:pStyle w:val="a6"/>
        <w:rPr>
          <w:sz w:val="28"/>
          <w:szCs w:val="28"/>
        </w:rPr>
        <w:sectPr w:rsidR="00EA5CFA" w:rsidRPr="003B26A3" w:rsidSect="00B162BE">
          <w:headerReference w:type="default" r:id="rId10"/>
          <w:pgSz w:w="11906" w:h="16838"/>
          <w:pgMar w:top="1134" w:right="851" w:bottom="709" w:left="1531" w:header="709" w:footer="709" w:gutter="0"/>
          <w:cols w:space="708"/>
          <w:docGrid w:linePitch="360"/>
        </w:sectPr>
      </w:pPr>
      <w:r w:rsidRPr="003B26A3">
        <w:rPr>
          <w:sz w:val="28"/>
          <w:szCs w:val="28"/>
        </w:rPr>
        <w:t xml:space="preserve">Ханты-Мансийского района  </w:t>
      </w:r>
      <w:r w:rsidR="00855F38" w:rsidRPr="003B26A3">
        <w:rPr>
          <w:sz w:val="28"/>
          <w:szCs w:val="28"/>
        </w:rPr>
        <w:t xml:space="preserve">                 </w:t>
      </w:r>
      <w:r w:rsidRPr="003B26A3">
        <w:rPr>
          <w:sz w:val="28"/>
          <w:szCs w:val="28"/>
        </w:rPr>
        <w:t xml:space="preserve">         </w:t>
      </w:r>
      <w:r w:rsidR="002377D5" w:rsidRPr="003B26A3">
        <w:rPr>
          <w:sz w:val="28"/>
          <w:szCs w:val="28"/>
        </w:rPr>
        <w:t xml:space="preserve">    </w:t>
      </w:r>
      <w:r w:rsidRPr="003B26A3">
        <w:rPr>
          <w:sz w:val="28"/>
          <w:szCs w:val="28"/>
        </w:rPr>
        <w:t xml:space="preserve">              </w:t>
      </w:r>
      <w:r w:rsidR="00F02FA2" w:rsidRPr="003B26A3">
        <w:rPr>
          <w:sz w:val="28"/>
          <w:szCs w:val="28"/>
        </w:rPr>
        <w:t xml:space="preserve">                   </w:t>
      </w:r>
      <w:proofErr w:type="spellStart"/>
      <w:r w:rsidR="00F02FA2" w:rsidRPr="003B26A3">
        <w:rPr>
          <w:sz w:val="28"/>
          <w:szCs w:val="28"/>
        </w:rPr>
        <w:t>В.Г.Усманов</w:t>
      </w:r>
      <w:proofErr w:type="spellEnd"/>
    </w:p>
    <w:p w:rsidR="001B7F4F" w:rsidRPr="003B26A3" w:rsidRDefault="001B7F4F" w:rsidP="001B7F4F">
      <w:pPr>
        <w:suppressAutoHyphens w:val="0"/>
        <w:jc w:val="right"/>
        <w:rPr>
          <w:rFonts w:eastAsia="Calibri"/>
          <w:kern w:val="0"/>
          <w:lang w:eastAsia="en-US"/>
        </w:rPr>
      </w:pPr>
      <w:r w:rsidRPr="003B26A3">
        <w:rPr>
          <w:rFonts w:eastAsia="Calibri"/>
          <w:kern w:val="0"/>
          <w:lang w:eastAsia="en-US"/>
        </w:rPr>
        <w:lastRenderedPageBreak/>
        <w:t>Приложение</w:t>
      </w:r>
    </w:p>
    <w:p w:rsidR="001B7F4F" w:rsidRPr="003B26A3" w:rsidRDefault="001B7F4F" w:rsidP="001B7F4F">
      <w:pPr>
        <w:suppressAutoHyphens w:val="0"/>
        <w:jc w:val="right"/>
        <w:rPr>
          <w:rFonts w:eastAsia="Calibri"/>
          <w:kern w:val="0"/>
          <w:lang w:eastAsia="en-US"/>
        </w:rPr>
      </w:pPr>
      <w:r w:rsidRPr="003B26A3">
        <w:rPr>
          <w:rFonts w:eastAsia="Calibri"/>
          <w:kern w:val="0"/>
          <w:lang w:eastAsia="en-US"/>
        </w:rPr>
        <w:t>к постановлению администрации</w:t>
      </w:r>
    </w:p>
    <w:p w:rsidR="001B7F4F" w:rsidRPr="003B26A3" w:rsidRDefault="001B7F4F" w:rsidP="001B7F4F">
      <w:pPr>
        <w:suppressAutoHyphens w:val="0"/>
        <w:jc w:val="right"/>
        <w:rPr>
          <w:rFonts w:eastAsia="Calibri"/>
          <w:kern w:val="0"/>
          <w:lang w:eastAsia="en-US"/>
        </w:rPr>
      </w:pPr>
      <w:r w:rsidRPr="003B26A3">
        <w:rPr>
          <w:rFonts w:eastAsia="Calibri"/>
          <w:kern w:val="0"/>
          <w:lang w:eastAsia="en-US"/>
        </w:rPr>
        <w:t>Ханты-Мансийского района</w:t>
      </w:r>
    </w:p>
    <w:p w:rsidR="001B7F4F" w:rsidRPr="003B26A3" w:rsidRDefault="003B26A3" w:rsidP="001B7F4F">
      <w:pPr>
        <w:suppressAutoHyphens w:val="0"/>
        <w:jc w:val="righ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22.07.2013</w:t>
      </w:r>
      <w:r w:rsidR="001B7F4F" w:rsidRPr="003B26A3">
        <w:rPr>
          <w:rFonts w:eastAsia="Calibri"/>
          <w:kern w:val="0"/>
          <w:lang w:eastAsia="en-US"/>
        </w:rPr>
        <w:t xml:space="preserve"> №</w:t>
      </w:r>
      <w:r>
        <w:rPr>
          <w:rFonts w:eastAsia="Calibri"/>
          <w:kern w:val="0"/>
          <w:lang w:eastAsia="en-US"/>
        </w:rPr>
        <w:t xml:space="preserve"> 175</w:t>
      </w:r>
      <w:r w:rsidR="001B7F4F" w:rsidRPr="003B26A3">
        <w:rPr>
          <w:rFonts w:eastAsia="Calibri"/>
          <w:kern w:val="0"/>
          <w:lang w:eastAsia="en-US"/>
        </w:rPr>
        <w:t xml:space="preserve"> </w:t>
      </w:r>
    </w:p>
    <w:p w:rsidR="001B7F4F" w:rsidRDefault="001B7F4F" w:rsidP="001B7F4F">
      <w:pPr>
        <w:suppressAutoHyphens w:val="0"/>
        <w:jc w:val="right"/>
        <w:rPr>
          <w:rFonts w:eastAsia="Calibri"/>
          <w:kern w:val="0"/>
          <w:lang w:eastAsia="en-US"/>
        </w:rPr>
      </w:pPr>
    </w:p>
    <w:p w:rsidR="006B755A" w:rsidRPr="006B755A" w:rsidRDefault="006B755A" w:rsidP="001B7F4F">
      <w:pPr>
        <w:suppressAutoHyphens w:val="0"/>
        <w:jc w:val="right"/>
        <w:rPr>
          <w:rFonts w:eastAsia="Calibri"/>
          <w:kern w:val="0"/>
          <w:lang w:eastAsia="en-US"/>
        </w:rPr>
      </w:pPr>
    </w:p>
    <w:p w:rsidR="001B7F4F" w:rsidRPr="006B755A" w:rsidRDefault="001B7F4F" w:rsidP="001B7F4F">
      <w:pPr>
        <w:suppressAutoHyphens w:val="0"/>
        <w:jc w:val="center"/>
        <w:rPr>
          <w:rFonts w:eastAsia="Calibri"/>
          <w:kern w:val="0"/>
          <w:lang w:eastAsia="en-US"/>
        </w:rPr>
      </w:pPr>
      <w:r w:rsidRPr="006B755A">
        <w:rPr>
          <w:rFonts w:eastAsia="Calibri"/>
          <w:kern w:val="0"/>
          <w:lang w:eastAsia="en-US"/>
        </w:rPr>
        <w:t xml:space="preserve">Основные показатели прогноза социально-экономического развития </w:t>
      </w:r>
    </w:p>
    <w:p w:rsidR="001B7F4F" w:rsidRPr="006B755A" w:rsidRDefault="001B7F4F" w:rsidP="001B7F4F">
      <w:pPr>
        <w:suppressAutoHyphens w:val="0"/>
        <w:jc w:val="center"/>
        <w:rPr>
          <w:rFonts w:eastAsia="Calibri"/>
          <w:kern w:val="0"/>
          <w:lang w:eastAsia="en-US"/>
        </w:rPr>
      </w:pPr>
      <w:r w:rsidRPr="006B755A">
        <w:rPr>
          <w:rFonts w:eastAsia="Calibri"/>
          <w:kern w:val="0"/>
          <w:lang w:eastAsia="en-US"/>
        </w:rPr>
        <w:t xml:space="preserve">Ханты-Мансийского района на 2014 год и </w:t>
      </w:r>
      <w:r w:rsidR="003B26A3" w:rsidRPr="006B755A">
        <w:rPr>
          <w:rFonts w:eastAsia="Calibri"/>
          <w:kern w:val="0"/>
          <w:lang w:eastAsia="en-US"/>
        </w:rPr>
        <w:t>плановый период 2015 – 2016 годов</w:t>
      </w:r>
    </w:p>
    <w:p w:rsidR="001B7F4F" w:rsidRPr="006B755A" w:rsidRDefault="001B7F4F" w:rsidP="001B7F4F">
      <w:pPr>
        <w:suppressAutoHyphens w:val="0"/>
        <w:jc w:val="center"/>
        <w:rPr>
          <w:rFonts w:eastAsia="Calibri"/>
          <w:kern w:val="0"/>
          <w:lang w:eastAsia="en-US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3687"/>
        <w:gridCol w:w="1992"/>
        <w:gridCol w:w="1096"/>
        <w:gridCol w:w="1096"/>
        <w:gridCol w:w="1204"/>
        <w:gridCol w:w="1239"/>
        <w:gridCol w:w="1204"/>
        <w:gridCol w:w="1206"/>
        <w:gridCol w:w="1204"/>
        <w:gridCol w:w="1064"/>
      </w:tblGrid>
      <w:tr w:rsidR="001B7F4F" w:rsidRPr="001B7F4F" w:rsidTr="006B755A">
        <w:trPr>
          <w:trHeight w:val="198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F4F" w:rsidRPr="001B7F4F" w:rsidRDefault="001B7F4F" w:rsidP="003B26A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4F" w:rsidRPr="001B7F4F" w:rsidRDefault="001B7F4F" w:rsidP="003B26A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4F" w:rsidRPr="001B7F4F" w:rsidRDefault="001B7F4F" w:rsidP="003B26A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4F" w:rsidRPr="001B7F4F" w:rsidRDefault="001B7F4F" w:rsidP="003B26A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4F" w:rsidRPr="001B7F4F" w:rsidRDefault="001B7F4F" w:rsidP="003B26A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Прогноз</w:t>
            </w:r>
          </w:p>
        </w:tc>
      </w:tr>
      <w:tr w:rsidR="001B7F4F" w:rsidRPr="001B7F4F" w:rsidTr="006B755A">
        <w:trPr>
          <w:trHeight w:val="3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4F" w:rsidRPr="001B7F4F" w:rsidRDefault="001B7F4F" w:rsidP="001B7F4F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4F" w:rsidRPr="001B7F4F" w:rsidRDefault="001B7F4F" w:rsidP="001B7F4F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4F" w:rsidRPr="001B7F4F" w:rsidRDefault="001B7F4F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4F" w:rsidRPr="001B7F4F" w:rsidRDefault="001B7F4F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4F" w:rsidRPr="001B7F4F" w:rsidRDefault="001B7F4F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2016</w:t>
            </w:r>
          </w:p>
        </w:tc>
      </w:tr>
      <w:tr w:rsidR="001B7F4F" w:rsidRPr="001B7F4F" w:rsidTr="006B755A">
        <w:trPr>
          <w:trHeight w:val="278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4F" w:rsidRPr="001B7F4F" w:rsidRDefault="001B7F4F" w:rsidP="001B7F4F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4F" w:rsidRPr="001B7F4F" w:rsidRDefault="001B7F4F" w:rsidP="001B7F4F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4F" w:rsidRPr="001B7F4F" w:rsidRDefault="001B7F4F" w:rsidP="001B7F4F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4F" w:rsidRPr="001B7F4F" w:rsidRDefault="001B7F4F" w:rsidP="001B7F4F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F4F" w:rsidRPr="001B7F4F" w:rsidRDefault="001B7F4F" w:rsidP="006B755A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вариант 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4F" w:rsidRPr="001B7F4F" w:rsidRDefault="001B7F4F" w:rsidP="006B755A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вариант 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F4F" w:rsidRPr="001B7F4F" w:rsidRDefault="001B7F4F" w:rsidP="006B755A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вариант 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4F" w:rsidRPr="001B7F4F" w:rsidRDefault="001B7F4F" w:rsidP="006B755A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вариант 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F4F" w:rsidRPr="001B7F4F" w:rsidRDefault="001B7F4F" w:rsidP="006B755A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вариант 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4F" w:rsidRPr="001B7F4F" w:rsidRDefault="001B7F4F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вариант 2</w:t>
            </w:r>
          </w:p>
        </w:tc>
      </w:tr>
      <w:tr w:rsidR="001B7F4F" w:rsidRPr="001B7F4F" w:rsidTr="006B755A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F4F" w:rsidRPr="001B7F4F" w:rsidRDefault="001B7F4F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1. Демографические показатели</w:t>
            </w:r>
          </w:p>
        </w:tc>
      </w:tr>
      <w:tr w:rsidR="001B7F4F" w:rsidRPr="001B7F4F" w:rsidTr="006B755A">
        <w:trPr>
          <w:trHeight w:val="5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Численность постоянного населения (на конец отчетного года)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20 094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20 218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20 428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20 659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20 902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21 188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21 475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21 805</w:t>
            </w:r>
          </w:p>
        </w:tc>
      </w:tr>
      <w:tr w:rsidR="001B7F4F" w:rsidRPr="001B7F4F" w:rsidTr="006B755A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102,9</w:t>
            </w:r>
          </w:p>
        </w:tc>
      </w:tr>
      <w:tr w:rsidR="001B7F4F" w:rsidRPr="001B7F4F" w:rsidTr="006B75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Число 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родившихся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465</w:t>
            </w:r>
          </w:p>
        </w:tc>
      </w:tr>
      <w:tr w:rsidR="001B7F4F" w:rsidRPr="001B7F4F" w:rsidTr="006B755A">
        <w:trPr>
          <w:trHeight w:val="48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107,9</w:t>
            </w:r>
          </w:p>
        </w:tc>
      </w:tr>
      <w:tr w:rsidR="001B7F4F" w:rsidRPr="001B7F4F" w:rsidTr="006B75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Число 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умерших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184,0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175,0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155,0</w:t>
            </w:r>
          </w:p>
        </w:tc>
      </w:tr>
      <w:tr w:rsidR="001B7F4F" w:rsidRPr="001B7F4F" w:rsidTr="006B755A">
        <w:trPr>
          <w:trHeight w:val="51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95,1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96,9</w:t>
            </w:r>
          </w:p>
        </w:tc>
      </w:tr>
      <w:tr w:rsidR="001B7F4F" w:rsidRPr="001B7F4F" w:rsidTr="006B755A">
        <w:trPr>
          <w:trHeight w:val="5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на 1000 человек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10,6</w:t>
            </w:r>
          </w:p>
        </w:tc>
      </w:tr>
      <w:tr w:rsidR="001B7F4F" w:rsidRPr="001B7F4F" w:rsidTr="006B75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Миграционный прирост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-176,0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-52,0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20,0</w:t>
            </w:r>
          </w:p>
        </w:tc>
      </w:tr>
      <w:tr w:rsidR="001B7F4F" w:rsidRPr="001B7F4F" w:rsidTr="006B755A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7F4F" w:rsidRPr="001B7F4F" w:rsidRDefault="001B7F4F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133,3</w:t>
            </w:r>
          </w:p>
        </w:tc>
      </w:tr>
      <w:tr w:rsidR="006B755A" w:rsidRPr="001B7F4F" w:rsidTr="006B755A">
        <w:trPr>
          <w:trHeight w:val="231"/>
        </w:trPr>
        <w:tc>
          <w:tcPr>
            <w:tcW w:w="14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55A" w:rsidRPr="001B7F4F" w:rsidRDefault="006B755A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2. Производство товаров и услуг</w:t>
            </w:r>
          </w:p>
        </w:tc>
      </w:tr>
      <w:tr w:rsidR="006B755A" w:rsidRPr="001B7F4F" w:rsidTr="006B755A">
        <w:trPr>
          <w:trHeight w:val="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55A" w:rsidRDefault="006B755A" w:rsidP="006B755A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собственными силами всего, </w:t>
            </w:r>
          </w:p>
          <w:p w:rsidR="006B755A" w:rsidRPr="001B7F4F" w:rsidRDefault="006B755A" w:rsidP="006B755A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55A" w:rsidRPr="001B7F4F" w:rsidRDefault="006B755A" w:rsidP="0059446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млн. руб. в ценах соответствующих лет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B162B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151 333,4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B162B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160 534,4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B162B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170 246,7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B162B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173 583,0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B162B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184 075,0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B162B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191 375,0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B162B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198 193,7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B162B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211</w:t>
            </w: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340,7</w:t>
            </w:r>
          </w:p>
        </w:tc>
      </w:tr>
      <w:tr w:rsidR="006B755A" w:rsidRPr="001B7F4F" w:rsidTr="006B755A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755A" w:rsidRPr="001B7F4F" w:rsidRDefault="006B755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руб. </w:t>
            </w:r>
          </w:p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сопоставимых ценах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144 816,7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147 713,0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149 190,1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152 144,4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152 173,9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158 230,1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155 217,4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164 559,4</w:t>
            </w:r>
          </w:p>
        </w:tc>
      </w:tr>
      <w:tr w:rsidR="006B755A" w:rsidRPr="001B7F4F" w:rsidTr="006B755A">
        <w:trPr>
          <w:trHeight w:val="5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Индекс производства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116,7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104,0</w:t>
            </w:r>
          </w:p>
        </w:tc>
      </w:tr>
      <w:tr w:rsidR="006B755A" w:rsidRPr="001B7F4F" w:rsidTr="006B755A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Индекс-дефлятор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326754" w:rsidRDefault="006B755A" w:rsidP="00326754">
            <w:pPr>
              <w:suppressAutoHyphens w:val="0"/>
              <w:jc w:val="center"/>
              <w:rPr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26754">
              <w:rPr>
                <w:iCs/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106,2</w:t>
            </w:r>
          </w:p>
        </w:tc>
      </w:tr>
      <w:tr w:rsidR="006B755A" w:rsidRPr="001B7F4F" w:rsidTr="006B755A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755A" w:rsidRPr="001B7F4F" w:rsidRDefault="006B755A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2.2. Сельское хозяйство</w:t>
            </w:r>
          </w:p>
        </w:tc>
      </w:tr>
      <w:tr w:rsidR="006B755A" w:rsidRPr="001B7F4F" w:rsidTr="009552F8">
        <w:trPr>
          <w:trHeight w:val="71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Объем продукции сельского хозяйства всех  категорий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млн. руб. в ценах соответствующих лет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715,0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793,7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800,8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888,9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904,9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995,6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1 022,5</w:t>
            </w:r>
          </w:p>
        </w:tc>
      </w:tr>
      <w:tr w:rsidR="006B755A" w:rsidRPr="001B7F4F" w:rsidTr="006B755A">
        <w:trPr>
          <w:trHeight w:val="53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113,0</w:t>
            </w:r>
          </w:p>
        </w:tc>
      </w:tr>
      <w:tr w:rsidR="006B755A" w:rsidRPr="001B7F4F" w:rsidTr="006B755A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755A" w:rsidRPr="001B7F4F" w:rsidRDefault="006B755A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2.3. Транспорт и связь</w:t>
            </w:r>
          </w:p>
        </w:tc>
      </w:tr>
      <w:tr w:rsidR="006B755A" w:rsidRPr="001B7F4F" w:rsidTr="006B75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2.3.1. Транспорт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1B7F4F">
            <w:pPr>
              <w:suppressAutoHyphens w:val="0"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1B7F4F">
            <w:pPr>
              <w:suppressAutoHyphens w:val="0"/>
              <w:jc w:val="righ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1B7F4F">
            <w:pPr>
              <w:suppressAutoHyphens w:val="0"/>
              <w:jc w:val="righ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1B7F4F">
            <w:pPr>
              <w:suppressAutoHyphens w:val="0"/>
              <w:jc w:val="righ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1B7F4F">
            <w:pPr>
              <w:suppressAutoHyphens w:val="0"/>
              <w:jc w:val="righ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1B7F4F">
            <w:pPr>
              <w:suppressAutoHyphens w:val="0"/>
              <w:jc w:val="righ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1B7F4F">
            <w:pPr>
              <w:suppressAutoHyphens w:val="0"/>
              <w:jc w:val="righ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1B7F4F">
            <w:pPr>
              <w:suppressAutoHyphens w:val="0"/>
              <w:jc w:val="righ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1B7F4F">
            <w:pPr>
              <w:suppressAutoHyphens w:val="0"/>
              <w:jc w:val="righ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6B755A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Протяженность </w:t>
            </w:r>
          </w:p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автомобильных дорог муниципального значения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214,83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214,83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220,53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227,53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227,53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227,53</w:t>
            </w:r>
          </w:p>
        </w:tc>
      </w:tr>
      <w:tr w:rsidR="006B755A" w:rsidRPr="001B7F4F" w:rsidTr="006B755A">
        <w:trPr>
          <w:trHeight w:val="77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</w:t>
            </w:r>
            <w:r w:rsidR="009552F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автомобильных дорог общего пользования</w:t>
            </w:r>
            <w:r w:rsidR="009552F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с твердым покрытием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33,8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49,0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49,0</w:t>
            </w:r>
          </w:p>
        </w:tc>
      </w:tr>
      <w:tr w:rsidR="006B755A" w:rsidRPr="001B7F4F" w:rsidTr="006B755A">
        <w:trPr>
          <w:trHeight w:val="10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Удельный вес 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автомобильных</w:t>
            </w:r>
            <w:proofErr w:type="gramEnd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6B755A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дорог с твердым покрытием </w:t>
            </w:r>
          </w:p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общей протяженности автомобильных дорог общего пользования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21,5</w:t>
            </w:r>
          </w:p>
        </w:tc>
      </w:tr>
      <w:tr w:rsidR="006B755A" w:rsidRPr="001B7F4F" w:rsidTr="006B755A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755A" w:rsidRPr="001B7F4F" w:rsidRDefault="006B755A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2.4. Производство важнейших видов продукции в натуральном выражении</w:t>
            </w:r>
          </w:p>
        </w:tc>
      </w:tr>
      <w:tr w:rsidR="006B755A" w:rsidRPr="001B7F4F" w:rsidTr="006B755A">
        <w:trPr>
          <w:trHeight w:val="44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Валовой сбор картофеля с учетом населения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7 765,0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7 803,8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7 811,6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7 827,2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7 835,1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7 866,4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7 874,2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7 913,6</w:t>
            </w:r>
          </w:p>
        </w:tc>
      </w:tr>
      <w:tr w:rsidR="006B755A" w:rsidRPr="001B7F4F" w:rsidTr="006B755A">
        <w:trPr>
          <w:trHeight w:val="4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98,7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100,1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100,6</w:t>
            </w:r>
          </w:p>
        </w:tc>
      </w:tr>
      <w:tr w:rsidR="006B755A" w:rsidRPr="001B7F4F" w:rsidTr="006B755A">
        <w:trPr>
          <w:trHeight w:val="4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Валовой сбор овощей с учетом населения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2 340,0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2 345,0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2 350,0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2 355,0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2 360,0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2 370,0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2 380,0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2 390,0</w:t>
            </w:r>
          </w:p>
        </w:tc>
      </w:tr>
      <w:tr w:rsidR="006B755A" w:rsidRPr="001B7F4F" w:rsidTr="006B755A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100,8</w:t>
            </w:r>
          </w:p>
        </w:tc>
      </w:tr>
      <w:tr w:rsidR="006B755A" w:rsidRPr="001B7F4F" w:rsidTr="006B755A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Производство скота и птицы </w:t>
            </w:r>
          </w:p>
          <w:p w:rsidR="006B755A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на убой, с учетом населения </w:t>
            </w:r>
          </w:p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(в живом весе)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884,7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955,5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993,7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1 003,2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1 043,4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1 063,4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1 095,5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1 127,3</w:t>
            </w:r>
          </w:p>
        </w:tc>
      </w:tr>
      <w:tr w:rsidR="006B755A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132,8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106,0</w:t>
            </w:r>
          </w:p>
        </w:tc>
      </w:tr>
      <w:tr w:rsidR="006B755A" w:rsidRPr="001B7F4F" w:rsidTr="006B755A">
        <w:trPr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B162BE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Производство молока</w:t>
            </w:r>
            <w:r w:rsidR="006B755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с учетом населения (валовой надой)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5 360,0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5 628,0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5 796,8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5 909,4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6 028,7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6 264,0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6 390,4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6 765,1</w:t>
            </w:r>
          </w:p>
        </w:tc>
      </w:tr>
      <w:tr w:rsidR="006B755A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106,0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108,0</w:t>
            </w:r>
          </w:p>
        </w:tc>
      </w:tr>
      <w:tr w:rsidR="006B755A" w:rsidRPr="001B7F4F" w:rsidTr="006B755A">
        <w:trPr>
          <w:trHeight w:val="41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Производство цельномолочной продукции (в пересчете на молоко)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2 952,3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3 159,0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3 316,9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3 380,1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3 515,9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3 650,5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3 797,2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4 015,5</w:t>
            </w:r>
          </w:p>
        </w:tc>
      </w:tr>
      <w:tr w:rsidR="006B755A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112,3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110,0</w:t>
            </w:r>
          </w:p>
        </w:tc>
      </w:tr>
      <w:tr w:rsidR="006B755A" w:rsidRPr="001B7F4F" w:rsidTr="006B755A">
        <w:trPr>
          <w:trHeight w:val="7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Производство товарной пищевой рыбной продукции, включая консервы рыбные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2 799,5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3 135,4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3 323,6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3 354,9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3 556,2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3 606,5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3 805,2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3 877,0</w:t>
            </w:r>
          </w:p>
        </w:tc>
      </w:tr>
      <w:tr w:rsidR="006B755A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120,9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107,5</w:t>
            </w:r>
          </w:p>
        </w:tc>
      </w:tr>
      <w:tr w:rsidR="006B755A" w:rsidRPr="001B7F4F" w:rsidTr="006B755A">
        <w:trPr>
          <w:trHeight w:val="2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Производство деловой древесины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тыс.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плот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</w:t>
            </w:r>
            <w:proofErr w:type="gramEnd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уб. 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8,0</w:t>
            </w:r>
          </w:p>
        </w:tc>
      </w:tr>
      <w:tr w:rsidR="006B755A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Pr="001B7F4F" w:rsidRDefault="006B755A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55A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6B755A" w:rsidRPr="001B7F4F" w:rsidRDefault="006B755A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128,0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114,3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755A" w:rsidRPr="001B7F4F" w:rsidRDefault="006B755A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114,3</w:t>
            </w:r>
          </w:p>
        </w:tc>
      </w:tr>
      <w:tr w:rsidR="009552F8" w:rsidRPr="009552F8" w:rsidTr="009552F8">
        <w:trPr>
          <w:trHeight w:val="2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2F8" w:rsidRPr="009552F8" w:rsidRDefault="009552F8" w:rsidP="009552F8">
            <w:pPr>
              <w:pStyle w:val="a6"/>
              <w:rPr>
                <w:sz w:val="22"/>
                <w:szCs w:val="22"/>
              </w:rPr>
            </w:pPr>
            <w:r w:rsidRPr="009552F8">
              <w:rPr>
                <w:sz w:val="22"/>
                <w:szCs w:val="22"/>
              </w:rPr>
              <w:t>Производство пиломатериалов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2F8" w:rsidRPr="009552F8" w:rsidRDefault="009552F8" w:rsidP="009552F8">
            <w:pPr>
              <w:pStyle w:val="a6"/>
              <w:jc w:val="center"/>
              <w:rPr>
                <w:sz w:val="22"/>
                <w:szCs w:val="22"/>
              </w:rPr>
            </w:pPr>
            <w:r w:rsidRPr="009552F8">
              <w:rPr>
                <w:sz w:val="22"/>
                <w:szCs w:val="22"/>
              </w:rPr>
              <w:t>тыс. куб. 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2F8" w:rsidRPr="009552F8" w:rsidRDefault="009552F8" w:rsidP="009552F8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9552F8">
              <w:rPr>
                <w:rFonts w:eastAsia="Calibri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2F8" w:rsidRPr="009552F8" w:rsidRDefault="009552F8" w:rsidP="009552F8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9552F8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2F8" w:rsidRPr="009552F8" w:rsidRDefault="009552F8" w:rsidP="009552F8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9552F8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2F8" w:rsidRPr="009552F8" w:rsidRDefault="009552F8" w:rsidP="009552F8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9552F8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2F8" w:rsidRPr="009552F8" w:rsidRDefault="009552F8" w:rsidP="009552F8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9552F8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2F8" w:rsidRPr="009552F8" w:rsidRDefault="009552F8" w:rsidP="009552F8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9552F8">
              <w:rPr>
                <w:rFonts w:eastAsia="Calibri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2F8" w:rsidRPr="009552F8" w:rsidRDefault="009552F8" w:rsidP="009552F8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9552F8">
              <w:rPr>
                <w:rFonts w:eastAsia="Calibri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2F8" w:rsidRPr="009552F8" w:rsidRDefault="009552F8" w:rsidP="009552F8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9552F8">
              <w:rPr>
                <w:rFonts w:eastAsia="Calibri"/>
                <w:sz w:val="22"/>
                <w:szCs w:val="22"/>
                <w:lang w:eastAsia="en-US"/>
              </w:rPr>
              <w:t>6,2</w:t>
            </w:r>
          </w:p>
        </w:tc>
      </w:tr>
      <w:tr w:rsidR="009552F8" w:rsidRPr="001B7F4F" w:rsidTr="009552F8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9552F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9552F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9552F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9552F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9552F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9552F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9552F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9552F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108,8</w:t>
            </w:r>
          </w:p>
        </w:tc>
      </w:tr>
      <w:tr w:rsidR="009552F8" w:rsidRPr="001B7F4F" w:rsidTr="006B755A">
        <w:trPr>
          <w:trHeight w:val="4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Добыча нефти, включая газовый конденсат (по данным статистики)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тонн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35,1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33,7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32,4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31,6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32,2</w:t>
            </w:r>
          </w:p>
        </w:tc>
      </w:tr>
      <w:tr w:rsidR="009552F8" w:rsidRPr="001B7F4F" w:rsidTr="006B755A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97,6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97,9</w:t>
            </w:r>
          </w:p>
        </w:tc>
      </w:tr>
      <w:tr w:rsidR="009552F8" w:rsidRPr="001B7F4F" w:rsidTr="006B755A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B162BE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Добыча нефти, включая газовый конденсат (по данным Департамента </w:t>
            </w:r>
            <w:r w:rsidR="00B162BE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по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недропользовани</w:t>
            </w:r>
            <w:r w:rsidR="00B162BE">
              <w:rPr>
                <w:color w:val="000000"/>
                <w:kern w:val="0"/>
                <w:sz w:val="22"/>
                <w:szCs w:val="22"/>
                <w:lang w:eastAsia="ru-RU"/>
              </w:rPr>
              <w:t>ю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автономного округа)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тонн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46,9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45,3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42,9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42,9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41,7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40,7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41,0</w:t>
            </w:r>
          </w:p>
        </w:tc>
      </w:tr>
      <w:tr w:rsidR="009552F8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102,4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94,7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94,7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97,6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kern w:val="0"/>
                <w:sz w:val="22"/>
                <w:szCs w:val="22"/>
                <w:lang w:eastAsia="en-US"/>
              </w:rPr>
              <w:t>97,9</w:t>
            </w:r>
          </w:p>
        </w:tc>
      </w:tr>
      <w:tr w:rsidR="009552F8" w:rsidRPr="001B7F4F" w:rsidTr="006B755A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Добыча газа горючего природного (естественного) (по данным Департамента</w:t>
            </w:r>
            <w:r w:rsidR="00B162BE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по недропользованию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автономного округа)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куб. 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3 300</w:t>
            </w:r>
          </w:p>
        </w:tc>
      </w:tr>
      <w:tr w:rsidR="009552F8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94,7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94,7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97,9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98,2</w:t>
            </w:r>
          </w:p>
        </w:tc>
      </w:tr>
      <w:tr w:rsidR="009552F8" w:rsidRPr="001B7F4F" w:rsidTr="006B75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Производство электроэнергии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кВт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1 857,3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1 900,0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2 050,0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2 080,0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2 030,0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2 100,0</w:t>
            </w:r>
          </w:p>
        </w:tc>
      </w:tr>
      <w:tr w:rsidR="009552F8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</w:tr>
      <w:tr w:rsidR="009552F8" w:rsidRPr="001B7F4F" w:rsidTr="006B755A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2F8" w:rsidRPr="001B7F4F" w:rsidRDefault="009552F8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2.5. Строительство</w:t>
            </w:r>
          </w:p>
        </w:tc>
      </w:tr>
      <w:tr w:rsidR="009552F8" w:rsidRPr="001B7F4F" w:rsidTr="006B755A">
        <w:trPr>
          <w:trHeight w:val="7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Объем выполнен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ных работ по виду деятельности «Строительство»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               (Раздел F)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3 169,6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3 439,9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3 684,1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3 720,3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3 895,9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3 973,0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4 194,5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4 319,9</w:t>
            </w:r>
          </w:p>
        </w:tc>
      </w:tr>
      <w:tr w:rsidR="009552F8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руб.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сопоставимых ценах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2 917,9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3 233,0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3 508,7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3 543,1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3 721,0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3 794,7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3 934,8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4 052,5</w:t>
            </w:r>
          </w:p>
        </w:tc>
      </w:tr>
      <w:tr w:rsidR="009552F8" w:rsidRPr="001B7F4F" w:rsidTr="006B75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Индекс физического объема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</w:tr>
      <w:tr w:rsidR="009552F8" w:rsidRPr="001B7F4F" w:rsidTr="006B755A">
        <w:trPr>
          <w:trHeight w:val="85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Индекс-дефлятор </w:t>
            </w:r>
          </w:p>
          <w:p w:rsidR="009552F8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по объему работ, вы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полненных </w:t>
            </w:r>
          </w:p>
          <w:p w:rsidR="009552F8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по виду деятельности «Строительство»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(Раздел F)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106,6</w:t>
            </w:r>
          </w:p>
        </w:tc>
      </w:tr>
      <w:tr w:rsidR="009552F8" w:rsidRPr="001B7F4F" w:rsidTr="006B755A">
        <w:trPr>
          <w:trHeight w:val="4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Ввод в действие жилых домов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2F9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тыс. кв. м.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общей площади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</w:tr>
      <w:tr w:rsidR="009552F8" w:rsidRPr="001B7F4F" w:rsidTr="006B755A">
        <w:trPr>
          <w:trHeight w:val="4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122,5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111,2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</w:tr>
      <w:tr w:rsidR="009552F8" w:rsidRPr="001B7F4F" w:rsidTr="008632F9">
        <w:trPr>
          <w:trHeight w:val="24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2F8" w:rsidRPr="001B7F4F" w:rsidRDefault="009552F8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3. Рынок товаров и услуг</w:t>
            </w:r>
          </w:p>
        </w:tc>
      </w:tr>
      <w:tr w:rsidR="009552F8" w:rsidRPr="001B7F4F" w:rsidTr="009552F8">
        <w:trPr>
          <w:trHeight w:val="7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Индекс потребительских цен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декабрь к декабрю предыдущего года, 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</w:tr>
      <w:tr w:rsidR="009552F8" w:rsidRPr="001B7F4F" w:rsidTr="008632F9">
        <w:trPr>
          <w:trHeight w:val="3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Оборот розничной торговли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1 429,7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1 533,6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1 618,6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1 647,4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1 715,2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1 776,6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1 826,5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1 934,5</w:t>
            </w:r>
          </w:p>
        </w:tc>
      </w:tr>
      <w:tr w:rsidR="009552F8" w:rsidRPr="001B7F4F" w:rsidTr="006B755A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% к предыдущему году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сопоставимых ценах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104,0</w:t>
            </w:r>
          </w:p>
        </w:tc>
      </w:tr>
      <w:tr w:rsidR="009552F8" w:rsidRPr="001B7F4F" w:rsidTr="008632F9">
        <w:trPr>
          <w:trHeight w:val="4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104,7</w:t>
            </w:r>
          </w:p>
        </w:tc>
      </w:tr>
      <w:tr w:rsidR="009552F8" w:rsidRPr="001B7F4F" w:rsidTr="008632F9">
        <w:trPr>
          <w:trHeight w:val="2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Оборот общественного питания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216,3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217,2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231,5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242,0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247,9</w:t>
            </w:r>
          </w:p>
        </w:tc>
      </w:tr>
      <w:tr w:rsidR="009552F8" w:rsidRPr="001B7F4F" w:rsidTr="006B755A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% к предыдущему году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сопоставимых ценах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</w:tr>
      <w:tr w:rsidR="009552F8" w:rsidRPr="001B7F4F" w:rsidTr="009552F8">
        <w:trPr>
          <w:trHeight w:val="6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Индекс цен на продукцию общественного питания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декабрь к декабрю предыдущего года, 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</w:tr>
      <w:tr w:rsidR="009552F8" w:rsidRPr="001B7F4F" w:rsidTr="008632F9">
        <w:trPr>
          <w:trHeight w:val="3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333,2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391,0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394,0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423,9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430,9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459,2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470,4</w:t>
            </w:r>
          </w:p>
        </w:tc>
      </w:tr>
      <w:tr w:rsidR="009552F8" w:rsidRPr="001B7F4F" w:rsidTr="008632F9">
        <w:trPr>
          <w:trHeight w:val="8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% к предыдущему году </w:t>
            </w:r>
          </w:p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сопоставимых ценах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102,5</w:t>
            </w:r>
          </w:p>
        </w:tc>
      </w:tr>
      <w:tr w:rsidR="009552F8" w:rsidRPr="001B7F4F" w:rsidTr="008632F9">
        <w:trPr>
          <w:trHeight w:val="4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Индекс-дефлятор платных услуг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106,5</w:t>
            </w:r>
          </w:p>
        </w:tc>
      </w:tr>
      <w:tr w:rsidR="009552F8" w:rsidRPr="001B7F4F" w:rsidTr="008632F9">
        <w:trPr>
          <w:trHeight w:val="76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B162BE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Б</w:t>
            </w:r>
            <w:r w:rsidR="009552F8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ытовые услуги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 в ценах соответствующих лет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40,3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45,6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48,7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51,8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2F8" w:rsidRPr="001B7F4F" w:rsidRDefault="009552F8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55,3</w:t>
            </w:r>
          </w:p>
        </w:tc>
      </w:tr>
      <w:tr w:rsidR="00B90095" w:rsidRPr="001B7F4F" w:rsidTr="008632F9">
        <w:trPr>
          <w:trHeight w:val="26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 в сопоставимых</w:t>
            </w:r>
            <w:r w:rsidR="008632F9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ценах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0095" w:rsidRPr="001B7F4F" w:rsidRDefault="00B90095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98,5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0095" w:rsidRPr="001B7F4F" w:rsidRDefault="00B90095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0095" w:rsidRPr="001B7F4F" w:rsidRDefault="00B90095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0095" w:rsidRPr="001B7F4F" w:rsidRDefault="00B90095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0095" w:rsidRPr="001B7F4F" w:rsidRDefault="00B90095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0095" w:rsidRPr="001B7F4F" w:rsidRDefault="00B90095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0095" w:rsidRPr="001B7F4F" w:rsidRDefault="00B90095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0095" w:rsidRPr="001B7F4F" w:rsidRDefault="00B90095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</w:t>
            </w:r>
          </w:p>
        </w:tc>
      </w:tr>
      <w:tr w:rsidR="00B90095" w:rsidRPr="001B7F4F" w:rsidTr="008632F9">
        <w:trPr>
          <w:trHeight w:val="66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162BE" w:rsidP="00326754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</w:t>
            </w:r>
            <w:r w:rsidR="00B90095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рочие виды платных услуг населению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 в ценах соответствующих лет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292,9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318,6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345,4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380,5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407,4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26754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415,1</w:t>
            </w:r>
          </w:p>
        </w:tc>
      </w:tr>
      <w:tr w:rsidR="00B90095" w:rsidRPr="001B7F4F" w:rsidTr="008632F9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095" w:rsidRPr="001B7F4F" w:rsidRDefault="00B90095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4. Малое и среднее предпринимательство</w:t>
            </w:r>
          </w:p>
        </w:tc>
      </w:tr>
      <w:tr w:rsidR="00B90095" w:rsidRPr="001B7F4F" w:rsidTr="008632F9">
        <w:trPr>
          <w:trHeight w:val="7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Число </w:t>
            </w:r>
            <w:proofErr w:type="gramStart"/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средних</w:t>
            </w:r>
            <w:proofErr w:type="gramEnd"/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</w:p>
          <w:p w:rsidR="00761E4A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малых предприятий </w:t>
            </w:r>
          </w:p>
          <w:p w:rsidR="008632F9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и микро предприятий </w:t>
            </w:r>
          </w:p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(на конец года)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162</w:t>
            </w:r>
          </w:p>
        </w:tc>
      </w:tr>
      <w:tr w:rsidR="00B90095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113,3</w:t>
            </w:r>
          </w:p>
        </w:tc>
      </w:tr>
      <w:tr w:rsidR="00B90095" w:rsidRPr="001B7F4F" w:rsidTr="006B755A">
        <w:trPr>
          <w:trHeight w:val="5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2F9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Число индивидуальных предпринимателей </w:t>
            </w:r>
          </w:p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(на конец года)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721</w:t>
            </w:r>
          </w:p>
        </w:tc>
      </w:tr>
      <w:tr w:rsidR="00B90095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107,0</w:t>
            </w:r>
          </w:p>
        </w:tc>
      </w:tr>
      <w:tr w:rsidR="00B90095" w:rsidRPr="001B7F4F" w:rsidTr="006B755A">
        <w:trPr>
          <w:trHeight w:val="13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Среднесписочная численность работников средних, малых предприятий </w:t>
            </w:r>
          </w:p>
          <w:p w:rsidR="008632F9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 индивидуальных предпринимателей,</w:t>
            </w:r>
          </w:p>
          <w:p w:rsidR="00B90095" w:rsidRPr="001B7F4F" w:rsidRDefault="008632F9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. по видам экономической </w:t>
            </w:r>
            <w:r w:rsidR="00B90095"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деятельности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1 507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1 718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1 855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1 709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2 052</w:t>
            </w:r>
          </w:p>
        </w:tc>
      </w:tr>
      <w:tr w:rsidR="00B90095" w:rsidRPr="001B7F4F" w:rsidTr="006B75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% </w:t>
            </w:r>
          </w:p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110,6</w:t>
            </w:r>
          </w:p>
        </w:tc>
      </w:tr>
      <w:tr w:rsidR="00B90095" w:rsidRPr="001B7F4F" w:rsidTr="006B755A">
        <w:trPr>
          <w:trHeight w:val="51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Оборот средних, малых предприятий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1 210,0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1 316,9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1 400,6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1 428,0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1 501,0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1 561,0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1 706,0</w:t>
            </w:r>
          </w:p>
        </w:tc>
      </w:tr>
      <w:tr w:rsidR="00B90095" w:rsidRPr="001B7F4F" w:rsidTr="006B755A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руб. </w:t>
            </w:r>
          </w:p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сопоставимых ценах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1 210,0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1 216,5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1 310,4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1 323,5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1 327,4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1 428,4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1 466,2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1 543,4</w:t>
            </w:r>
          </w:p>
        </w:tc>
      </w:tr>
      <w:tr w:rsidR="00B90095" w:rsidRPr="001B7F4F" w:rsidTr="008632F9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104,0</w:t>
            </w:r>
          </w:p>
        </w:tc>
      </w:tr>
      <w:tr w:rsidR="00B90095" w:rsidRPr="001B7F4F" w:rsidTr="008632F9">
        <w:trPr>
          <w:trHeight w:val="4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Индекс-дефлятор расчетный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105,1</w:t>
            </w:r>
          </w:p>
        </w:tc>
      </w:tr>
      <w:tr w:rsidR="00B90095" w:rsidRPr="001B7F4F" w:rsidTr="006B755A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095" w:rsidRPr="001B7F4F" w:rsidRDefault="00B90095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5. Инвестиции</w:t>
            </w:r>
          </w:p>
        </w:tc>
      </w:tr>
      <w:tr w:rsidR="00B90095" w:rsidRPr="001B7F4F" w:rsidTr="008632F9">
        <w:trPr>
          <w:trHeight w:val="144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Инвестиции в основной капитал за счет всех источников финансирования </w:t>
            </w:r>
          </w:p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(без субъектов малого предпринимательства и параметр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ов неформальной деятельности) – </w:t>
            </w: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млн. руб. в ценах соответствующих лет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74 041,3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79 116,3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83 647,2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83 735,1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88 781,2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88 873,8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94 503,2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94 599,2</w:t>
            </w:r>
          </w:p>
        </w:tc>
      </w:tr>
      <w:tr w:rsidR="00B90095" w:rsidRPr="001B7F4F" w:rsidTr="008632F9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Индекс физического объема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2F9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% к предыдущему году </w:t>
            </w:r>
          </w:p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сопоставимых ценах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176,5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99,9</w:t>
            </w:r>
          </w:p>
        </w:tc>
      </w:tr>
      <w:tr w:rsidR="00B90095" w:rsidRPr="001B7F4F" w:rsidTr="006B755A">
        <w:trPr>
          <w:trHeight w:val="47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106,5</w:t>
            </w:r>
          </w:p>
        </w:tc>
      </w:tr>
      <w:tr w:rsidR="00B90095" w:rsidRPr="001B7F4F" w:rsidTr="006B755A">
        <w:trPr>
          <w:trHeight w:val="16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Инвестиции </w:t>
            </w:r>
            <w:proofErr w:type="gramStart"/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</w:t>
            </w:r>
            <w:proofErr w:type="gramEnd"/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основной </w:t>
            </w:r>
          </w:p>
          <w:p w:rsidR="00761E4A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капитал по источникам финансирования </w:t>
            </w:r>
          </w:p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(без субъектов малого предпринимательства и параме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тров неформальной деятельности)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kern w:val="0"/>
                <w:sz w:val="22"/>
                <w:szCs w:val="22"/>
                <w:lang w:eastAsia="ru-RU"/>
              </w:rPr>
              <w:t>74 041,3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kern w:val="0"/>
                <w:sz w:val="22"/>
                <w:szCs w:val="22"/>
                <w:lang w:eastAsia="ru-RU"/>
              </w:rPr>
              <w:t>79 116,3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kern w:val="0"/>
                <w:sz w:val="22"/>
                <w:szCs w:val="22"/>
                <w:lang w:eastAsia="ru-RU"/>
              </w:rPr>
              <w:t>83 647,2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kern w:val="0"/>
                <w:sz w:val="22"/>
                <w:szCs w:val="22"/>
                <w:lang w:eastAsia="ru-RU"/>
              </w:rPr>
              <w:t>83 735,1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kern w:val="0"/>
                <w:sz w:val="22"/>
                <w:szCs w:val="22"/>
                <w:lang w:eastAsia="ru-RU"/>
              </w:rPr>
              <w:t>88 781,2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kern w:val="0"/>
                <w:sz w:val="22"/>
                <w:szCs w:val="22"/>
                <w:lang w:eastAsia="ru-RU"/>
              </w:rPr>
              <w:t>88 873,0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kern w:val="0"/>
                <w:sz w:val="22"/>
                <w:szCs w:val="22"/>
                <w:lang w:eastAsia="ru-RU"/>
              </w:rPr>
              <w:t>94 503,1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kern w:val="0"/>
                <w:sz w:val="22"/>
                <w:szCs w:val="22"/>
                <w:lang w:eastAsia="ru-RU"/>
              </w:rPr>
              <w:t>94 599,4</w:t>
            </w:r>
          </w:p>
        </w:tc>
      </w:tr>
      <w:tr w:rsidR="00B90095" w:rsidRPr="001B7F4F" w:rsidTr="006B755A">
        <w:trPr>
          <w:trHeight w:val="49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106,5</w:t>
            </w:r>
          </w:p>
        </w:tc>
      </w:tr>
      <w:tr w:rsidR="00B90095" w:rsidRPr="001B7F4F" w:rsidTr="006B755A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Собственные средства предприятий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 в ценах соответствующих лет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69 553,9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73 626,8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77 897,1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77 929,7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82 761,4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82 761,4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88 140,9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88 140,9</w:t>
            </w:r>
          </w:p>
        </w:tc>
      </w:tr>
      <w:tr w:rsidR="00B90095" w:rsidRPr="001B7F4F" w:rsidTr="006B755A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% к предыдущему году </w:t>
            </w:r>
          </w:p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сопоставимых ценах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в 2,1 раз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B90095" w:rsidRPr="001B7F4F" w:rsidTr="006B755A">
        <w:trPr>
          <w:trHeight w:val="6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Привлеченные средства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 в ценах соответствующих лет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4487,4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5489,5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5750,1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5805,4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6019,8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6111,6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6362,2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6458,5</w:t>
            </w:r>
          </w:p>
        </w:tc>
      </w:tr>
      <w:tr w:rsidR="00B90095" w:rsidRPr="001B7F4F" w:rsidTr="006B755A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2F9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% к предыдущему году </w:t>
            </w:r>
          </w:p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сопоставимых ценах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60,3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115,5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99,0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98,6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99,2</w:t>
            </w:r>
          </w:p>
        </w:tc>
      </w:tr>
      <w:tr w:rsidR="00B90095" w:rsidRPr="001B7F4F" w:rsidTr="006B755A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095" w:rsidRPr="001B7F4F" w:rsidRDefault="00B90095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6. Финансы</w:t>
            </w:r>
          </w:p>
        </w:tc>
      </w:tr>
      <w:tr w:rsidR="00B90095" w:rsidRPr="001B7F4F" w:rsidTr="006B755A">
        <w:trPr>
          <w:trHeight w:val="70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Налоговые поступления  во все уровни бюджетной системы </w:t>
            </w:r>
          </w:p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(без НДС),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7 389,4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7 783,5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8 366,0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8 575,5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9 098,7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9 489,1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9 908,9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B7F4F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10 465,5</w:t>
            </w:r>
          </w:p>
        </w:tc>
      </w:tr>
      <w:tr w:rsidR="00B90095" w:rsidRPr="001B7F4F" w:rsidTr="006B755A">
        <w:trPr>
          <w:trHeight w:val="5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105,3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107,5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108,8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108,9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110,3</w:t>
            </w:r>
          </w:p>
        </w:tc>
      </w:tr>
      <w:tr w:rsidR="00B90095" w:rsidRPr="001B7F4F" w:rsidTr="006B755A">
        <w:trPr>
          <w:trHeight w:val="252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Налог на прибыль  организаций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150,0</w:t>
            </w:r>
          </w:p>
        </w:tc>
      </w:tr>
      <w:tr w:rsidR="00B90095" w:rsidRPr="001B7F4F" w:rsidTr="006B755A">
        <w:trPr>
          <w:trHeight w:val="498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111,1</w:t>
            </w:r>
          </w:p>
        </w:tc>
      </w:tr>
      <w:tr w:rsidR="00B90095" w:rsidRPr="001B7F4F" w:rsidTr="006B755A">
        <w:trPr>
          <w:trHeight w:val="178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1203,7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1416,7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1456,4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1515,7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1602,0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1621,9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1762,2</w:t>
            </w:r>
          </w:p>
        </w:tc>
      </w:tr>
      <w:tr w:rsidR="00B90095" w:rsidRPr="001B7F4F" w:rsidTr="006B755A">
        <w:trPr>
          <w:trHeight w:val="533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Налог на добавленную стоимость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1927,7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1985,5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2031,2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2054,9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2077,9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2126,9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2125,7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2201,4</w:t>
            </w:r>
          </w:p>
        </w:tc>
      </w:tr>
      <w:tr w:rsidR="00B90095" w:rsidRPr="001B7F4F" w:rsidTr="006B755A">
        <w:trPr>
          <w:trHeight w:val="491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103,5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Налог на имущество организаций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4101,9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4307,0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4737,7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4866,9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5306,2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5548,3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5942,9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6269,5</w:t>
            </w:r>
          </w:p>
        </w:tc>
      </w:tr>
      <w:tr w:rsidR="00B90095" w:rsidRPr="001B7F4F" w:rsidTr="006B755A">
        <w:trPr>
          <w:trHeight w:val="459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113,0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1,8</w:t>
            </w:r>
          </w:p>
        </w:tc>
      </w:tr>
      <w:tr w:rsidR="00B90095" w:rsidRPr="001B7F4F" w:rsidTr="006B755A">
        <w:trPr>
          <w:trHeight w:val="529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105,9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Транспортный налог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5,3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B90095" w:rsidRPr="001B7F4F" w:rsidTr="006B755A">
        <w:trPr>
          <w:trHeight w:val="528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47,6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105,3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2,7</w:t>
            </w:r>
          </w:p>
        </w:tc>
      </w:tr>
      <w:tr w:rsidR="00B90095" w:rsidRPr="001B7F4F" w:rsidTr="00761E4A">
        <w:trPr>
          <w:trHeight w:val="525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111,1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103,8</w:t>
            </w:r>
          </w:p>
        </w:tc>
      </w:tr>
      <w:tr w:rsidR="00B90095" w:rsidRPr="001B7F4F" w:rsidTr="00761E4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Единый налог, взимаемый в связи </w:t>
            </w:r>
          </w:p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с применением упрощенной системы налогообложения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13,9</w:t>
            </w:r>
          </w:p>
        </w:tc>
      </w:tr>
      <w:tr w:rsidR="00B90095" w:rsidRPr="001B7F4F" w:rsidTr="00761E4A">
        <w:trPr>
          <w:trHeight w:val="6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172,2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109,4</w:t>
            </w:r>
          </w:p>
        </w:tc>
      </w:tr>
      <w:tr w:rsidR="00B90095" w:rsidRPr="001B7F4F" w:rsidTr="00761E4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B90095" w:rsidRPr="001B7F4F" w:rsidTr="00761E4A">
        <w:trPr>
          <w:trHeight w:val="6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98,8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108,7</w:t>
            </w:r>
          </w:p>
        </w:tc>
      </w:tr>
      <w:tr w:rsidR="00B90095" w:rsidRPr="001B7F4F" w:rsidTr="00761E4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4,6</w:t>
            </w:r>
          </w:p>
        </w:tc>
      </w:tr>
      <w:tr w:rsidR="00B90095" w:rsidRPr="001B7F4F" w:rsidTr="00761E4A">
        <w:trPr>
          <w:trHeight w:val="47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70,8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109,5</w:t>
            </w:r>
          </w:p>
        </w:tc>
      </w:tr>
      <w:tr w:rsidR="00B90095" w:rsidRPr="001B7F4F" w:rsidTr="00761E4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</w:tr>
      <w:tr w:rsidR="00B90095" w:rsidRPr="001B7F4F" w:rsidTr="00761E4A">
        <w:trPr>
          <w:trHeight w:val="41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108,3</w:t>
            </w:r>
          </w:p>
        </w:tc>
      </w:tr>
      <w:tr w:rsidR="00B90095" w:rsidRPr="001B7F4F" w:rsidTr="00761E4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Налоги за пользование природными ресурсами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22,5</w:t>
            </w:r>
          </w:p>
        </w:tc>
      </w:tr>
      <w:tr w:rsidR="00B90095" w:rsidRPr="001B7F4F" w:rsidTr="00761E4A">
        <w:trPr>
          <w:trHeight w:val="39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103,7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Единый социальный налог, страховые взносы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19,6</w:t>
            </w:r>
          </w:p>
        </w:tc>
      </w:tr>
      <w:tr w:rsidR="00B90095" w:rsidRPr="001B7F4F" w:rsidTr="006B755A">
        <w:trPr>
          <w:trHeight w:val="600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109,5</w:t>
            </w:r>
          </w:p>
        </w:tc>
      </w:tr>
      <w:tr w:rsidR="00B90095" w:rsidRPr="001B7F4F" w:rsidTr="00761E4A">
        <w:trPr>
          <w:trHeight w:val="273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62BE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Налоговые  поступления  </w:t>
            </w:r>
          </w:p>
          <w:p w:rsidR="00B90095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в консолидированный бюджет, </w:t>
            </w:r>
          </w:p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761E4A" w:rsidRDefault="00B90095" w:rsidP="00761E4A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761E4A">
              <w:rPr>
                <w:b/>
                <w:sz w:val="22"/>
                <w:szCs w:val="22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761E4A" w:rsidRDefault="00B90095" w:rsidP="00761E4A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61E4A">
              <w:rPr>
                <w:rFonts w:eastAsia="Calibri"/>
                <w:b/>
                <w:sz w:val="22"/>
                <w:szCs w:val="22"/>
                <w:lang w:eastAsia="en-US"/>
              </w:rPr>
              <w:t>769,9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761E4A" w:rsidRDefault="00B90095" w:rsidP="00761E4A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61E4A">
              <w:rPr>
                <w:rFonts w:eastAsia="Calibri"/>
                <w:b/>
                <w:sz w:val="22"/>
                <w:szCs w:val="22"/>
                <w:lang w:eastAsia="en-US"/>
              </w:rPr>
              <w:t>805,0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761E4A" w:rsidRDefault="00B90095" w:rsidP="00761E4A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61E4A">
              <w:rPr>
                <w:rFonts w:eastAsia="Calibri"/>
                <w:b/>
                <w:sz w:val="22"/>
                <w:szCs w:val="22"/>
                <w:lang w:eastAsia="en-US"/>
              </w:rPr>
              <w:t>925,0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761E4A" w:rsidRDefault="00B90095" w:rsidP="00761E4A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61E4A">
              <w:rPr>
                <w:rFonts w:eastAsia="Calibri"/>
                <w:b/>
                <w:sz w:val="22"/>
                <w:szCs w:val="22"/>
                <w:lang w:eastAsia="en-US"/>
              </w:rPr>
              <w:t>925,0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761E4A" w:rsidRDefault="00B90095" w:rsidP="00761E4A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61E4A">
              <w:rPr>
                <w:rFonts w:eastAsia="Calibri"/>
                <w:b/>
                <w:sz w:val="22"/>
                <w:szCs w:val="22"/>
                <w:lang w:eastAsia="en-US"/>
              </w:rPr>
              <w:t>1064,9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761E4A" w:rsidRDefault="00B90095" w:rsidP="00761E4A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61E4A">
              <w:rPr>
                <w:rFonts w:eastAsia="Calibri"/>
                <w:b/>
                <w:sz w:val="22"/>
                <w:szCs w:val="22"/>
                <w:lang w:eastAsia="en-US"/>
              </w:rPr>
              <w:t>1064,9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761E4A" w:rsidRDefault="00B90095" w:rsidP="00761E4A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61E4A">
              <w:rPr>
                <w:rFonts w:eastAsia="Calibri"/>
                <w:b/>
                <w:sz w:val="22"/>
                <w:szCs w:val="22"/>
                <w:lang w:eastAsia="en-US"/>
              </w:rPr>
              <w:t>1228,1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761E4A" w:rsidRDefault="00B90095" w:rsidP="00761E4A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61E4A">
              <w:rPr>
                <w:rFonts w:eastAsia="Calibri"/>
                <w:b/>
                <w:sz w:val="22"/>
                <w:szCs w:val="22"/>
                <w:lang w:eastAsia="en-US"/>
              </w:rPr>
              <w:t>1228,1</w:t>
            </w:r>
          </w:p>
        </w:tc>
      </w:tr>
      <w:tr w:rsidR="00B90095" w:rsidRPr="001B7F4F" w:rsidTr="006B755A">
        <w:trPr>
          <w:trHeight w:val="570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B90095" w:rsidRPr="001B7F4F" w:rsidRDefault="00B90095" w:rsidP="003A66C3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136,8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104,6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114,9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115,1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115,3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115,3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735,8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775,7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889,7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889,7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1171,8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1171,8</w:t>
            </w:r>
          </w:p>
        </w:tc>
      </w:tr>
      <w:tr w:rsidR="00B90095" w:rsidRPr="001B7F4F" w:rsidTr="00761E4A">
        <w:trPr>
          <w:trHeight w:val="397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114,8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1,4</w:t>
            </w:r>
          </w:p>
        </w:tc>
      </w:tr>
      <w:tr w:rsidR="00B90095" w:rsidRPr="001B7F4F" w:rsidTr="00761E4A">
        <w:trPr>
          <w:trHeight w:val="46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150,5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107,7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Транспортный налог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22,6</w:t>
            </w:r>
          </w:p>
        </w:tc>
      </w:tr>
      <w:tr w:rsidR="00B90095" w:rsidRPr="001B7F4F" w:rsidTr="00761E4A">
        <w:trPr>
          <w:trHeight w:val="447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095" w:rsidRPr="001B7F4F" w:rsidRDefault="00B90095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144,0</w:t>
            </w:r>
          </w:p>
        </w:tc>
      </w:tr>
      <w:tr w:rsidR="00B90095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2,8</w:t>
            </w:r>
          </w:p>
        </w:tc>
      </w:tr>
      <w:tr w:rsidR="00B90095" w:rsidRPr="001B7F4F" w:rsidTr="00761E4A">
        <w:trPr>
          <w:trHeight w:val="435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222,2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B90095" w:rsidRPr="001B7F4F" w:rsidTr="00761E4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12,9</w:t>
            </w:r>
          </w:p>
        </w:tc>
      </w:tr>
      <w:tr w:rsidR="00B90095" w:rsidRPr="001B7F4F" w:rsidTr="00761E4A">
        <w:trPr>
          <w:trHeight w:val="44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118,9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118,9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120,6</w:t>
            </w:r>
          </w:p>
        </w:tc>
      </w:tr>
      <w:tr w:rsidR="00B90095" w:rsidRPr="001B7F4F" w:rsidTr="00761E4A">
        <w:trPr>
          <w:trHeight w:val="41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Единый налог, взимаемый в связи </w:t>
            </w:r>
          </w:p>
          <w:p w:rsidR="00B90095" w:rsidRPr="001B7F4F" w:rsidRDefault="00B90095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с применением упрощенной системы налогообложения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095" w:rsidRPr="001B7F4F" w:rsidRDefault="00B90095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14,0</w:t>
            </w:r>
          </w:p>
        </w:tc>
      </w:tr>
      <w:tr w:rsidR="00761E4A" w:rsidRPr="001B7F4F" w:rsidTr="00761E4A">
        <w:trPr>
          <w:trHeight w:val="3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206,6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130,1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130,1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129,6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B162B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129,6</w:t>
            </w:r>
          </w:p>
        </w:tc>
      </w:tr>
      <w:tr w:rsidR="00761E4A" w:rsidRPr="001B7F4F" w:rsidTr="00761E4A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</w:tr>
      <w:tr w:rsidR="00761E4A" w:rsidRPr="001B7F4F" w:rsidTr="0067685A">
        <w:trPr>
          <w:trHeight w:val="528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82,8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761E4A" w:rsidRPr="001B7F4F" w:rsidTr="00761E4A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1,0</w:t>
            </w:r>
          </w:p>
        </w:tc>
      </w:tr>
      <w:tr w:rsidR="00761E4A" w:rsidRPr="001B7F4F" w:rsidTr="0067685A">
        <w:trPr>
          <w:trHeight w:val="38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111,1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84,6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84,6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90,9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90,9</w:t>
            </w:r>
          </w:p>
        </w:tc>
      </w:tr>
      <w:tr w:rsidR="00761E4A" w:rsidRPr="001B7F4F" w:rsidTr="006B755A">
        <w:trPr>
          <w:trHeight w:val="300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Неналоговые доходы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млн.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536,1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743,5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424,0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273,2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273,2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203,6</w:t>
            </w:r>
          </w:p>
        </w:tc>
      </w:tr>
      <w:tr w:rsidR="00761E4A" w:rsidRPr="001B7F4F" w:rsidTr="006B755A">
        <w:trPr>
          <w:trHeight w:val="480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4A" w:rsidRPr="001B7F4F" w:rsidRDefault="00761E4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232,1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74,5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E4A" w:rsidRPr="001B7F4F" w:rsidRDefault="00761E4A" w:rsidP="003A66C3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74,5</w:t>
            </w:r>
          </w:p>
        </w:tc>
      </w:tr>
      <w:tr w:rsidR="00761E4A" w:rsidRPr="001B7F4F" w:rsidTr="006B755A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4A" w:rsidRPr="001B7F4F" w:rsidRDefault="00761E4A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7. Денежные доходы и расходы населения</w:t>
            </w:r>
          </w:p>
        </w:tc>
      </w:tr>
      <w:tr w:rsidR="00761E4A" w:rsidRPr="001B7F4F" w:rsidTr="006768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4A" w:rsidRPr="001B7F4F" w:rsidRDefault="00761E4A" w:rsidP="001B7F4F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Денежные доходы населения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10 103,5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11 035,2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11 716,4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11 931,4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12 460,3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12 896,9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13 248,9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13 940,3</w:t>
            </w:r>
          </w:p>
        </w:tc>
      </w:tr>
      <w:tr w:rsidR="00761E4A" w:rsidRPr="001B7F4F" w:rsidTr="006768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1B7F4F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%</w:t>
            </w:r>
          </w:p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108,1</w:t>
            </w:r>
          </w:p>
        </w:tc>
      </w:tr>
      <w:tr w:rsidR="00761E4A" w:rsidRPr="001B7F4F" w:rsidTr="0067685A">
        <w:trPr>
          <w:trHeight w:val="5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685A" w:rsidRDefault="0067685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Д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оходы </w:t>
            </w:r>
          </w:p>
          <w:p w:rsidR="00761E4A" w:rsidRPr="001B7F4F" w:rsidRDefault="00761E4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от предпринимательской деятельности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16,7</w:t>
            </w:r>
          </w:p>
        </w:tc>
      </w:tr>
      <w:tr w:rsidR="00761E4A" w:rsidRPr="001B7F4F" w:rsidTr="0067685A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1B7F4F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%</w:t>
            </w:r>
          </w:p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108,4</w:t>
            </w:r>
          </w:p>
        </w:tc>
      </w:tr>
      <w:tr w:rsidR="00761E4A" w:rsidRPr="001B7F4F" w:rsidTr="0067685A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4A" w:rsidRPr="001B7F4F" w:rsidRDefault="0067685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О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плата труда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9 078,2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9 804,5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10 392,7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10 588,9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11 016,3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11 436,0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11 677,3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12 350,9</w:t>
            </w:r>
          </w:p>
        </w:tc>
      </w:tr>
      <w:tr w:rsidR="00761E4A" w:rsidRPr="001B7F4F" w:rsidTr="0067685A">
        <w:trPr>
          <w:trHeight w:val="7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1B7F4F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%</w:t>
            </w:r>
          </w:p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</w:tr>
      <w:tr w:rsidR="00761E4A" w:rsidRPr="001B7F4F" w:rsidTr="0067685A">
        <w:trPr>
          <w:trHeight w:val="7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685A" w:rsidRDefault="0067685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Д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оходы рабочих и служащих </w:t>
            </w:r>
          </w:p>
          <w:p w:rsidR="0067685A" w:rsidRDefault="00761E4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от предприятий и организаций, </w:t>
            </w:r>
          </w:p>
          <w:p w:rsidR="00761E4A" w:rsidRPr="001B7F4F" w:rsidRDefault="00761E4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кроме оплаты труда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39,0</w:t>
            </w:r>
          </w:p>
        </w:tc>
      </w:tr>
      <w:tr w:rsidR="00761E4A" w:rsidRPr="001B7F4F" w:rsidTr="006768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685A" w:rsidRDefault="00B162BE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Социальные выплаты 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всего, </w:t>
            </w:r>
          </w:p>
          <w:p w:rsidR="00761E4A" w:rsidRPr="001B7F4F" w:rsidRDefault="00761E4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.ч</w:t>
            </w:r>
            <w:proofErr w:type="spellEnd"/>
            <w:proofErr w:type="gramEnd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910,5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1 111,9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1 204,4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1 217,5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1 318,1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1 331,5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1 439,9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1 454,7</w:t>
            </w:r>
          </w:p>
        </w:tc>
      </w:tr>
      <w:tr w:rsidR="00761E4A" w:rsidRPr="001B7F4F" w:rsidTr="0067685A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1B7F4F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%</w:t>
            </w:r>
          </w:p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116,3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109,3</w:t>
            </w:r>
          </w:p>
        </w:tc>
      </w:tr>
      <w:tr w:rsidR="00761E4A" w:rsidRPr="001B7F4F" w:rsidTr="0067685A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4A" w:rsidRPr="001B7F4F" w:rsidRDefault="0067685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енсии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843,7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1 038,2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1 129,6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1 140,3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1 239,7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1 251,3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1 358,9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1 371,4</w:t>
            </w:r>
          </w:p>
        </w:tc>
      </w:tr>
      <w:tr w:rsidR="00761E4A" w:rsidRPr="001B7F4F" w:rsidTr="0067685A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4A" w:rsidRPr="001B7F4F" w:rsidRDefault="0067685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особия и социальная помощь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66,9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73,7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83,3</w:t>
            </w:r>
          </w:p>
        </w:tc>
      </w:tr>
      <w:tr w:rsidR="00761E4A" w:rsidRPr="001B7F4F" w:rsidTr="0067685A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E4A" w:rsidRPr="001B7F4F" w:rsidRDefault="0067685A" w:rsidP="001B7F4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Д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оходы от собственности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7685A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19,0</w:t>
            </w:r>
          </w:p>
        </w:tc>
      </w:tr>
      <w:tr w:rsidR="00761E4A" w:rsidRPr="001B7F4F" w:rsidTr="00604101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1B7F4F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%</w:t>
            </w:r>
          </w:p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761E4A" w:rsidRPr="001B7F4F" w:rsidTr="0060410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604101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Д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ругие доходы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52,0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59,0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60,0</w:t>
            </w:r>
          </w:p>
        </w:tc>
      </w:tr>
      <w:tr w:rsidR="00761E4A" w:rsidRPr="001B7F4F" w:rsidTr="00604101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%</w:t>
            </w:r>
          </w:p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103,4</w:t>
            </w:r>
          </w:p>
        </w:tc>
      </w:tr>
      <w:tr w:rsidR="00761E4A" w:rsidRPr="001B7F4F" w:rsidTr="00604101">
        <w:trPr>
          <w:trHeight w:val="4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%</w:t>
            </w:r>
          </w:p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102,7</w:t>
            </w:r>
          </w:p>
        </w:tc>
      </w:tr>
      <w:tr w:rsidR="00761E4A" w:rsidRPr="001B7F4F" w:rsidTr="00604101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Среднемесячные денежные доходы в расчете на душу населения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41 901,1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45 484,1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47 795,6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48 128,2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49 677,6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50 724,1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51 412,0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53 276,4</w:t>
            </w:r>
          </w:p>
        </w:tc>
      </w:tr>
      <w:tr w:rsidR="00761E4A" w:rsidRPr="001B7F4F" w:rsidTr="00604101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%</w:t>
            </w:r>
          </w:p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105,0</w:t>
            </w:r>
          </w:p>
        </w:tc>
      </w:tr>
      <w:tr w:rsidR="00761E4A" w:rsidRPr="001B7F4F" w:rsidTr="0060410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Расходы населения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4 006,4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4 434,7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4 772,7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5 074,0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5 483,4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5 869,5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6 260,0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6 689,3</w:t>
            </w:r>
          </w:p>
        </w:tc>
      </w:tr>
      <w:tr w:rsidR="00761E4A" w:rsidRPr="001B7F4F" w:rsidTr="00604101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%</w:t>
            </w:r>
          </w:p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115,7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114,0</w:t>
            </w:r>
          </w:p>
        </w:tc>
      </w:tr>
      <w:tr w:rsidR="00761E4A" w:rsidRPr="001B7F4F" w:rsidTr="0060410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604101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окупка товаров и оплата услуг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1 956,5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2 099,8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2 225,9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2 258,6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2 367,8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2 439,0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2 527,7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2 652,8</w:t>
            </w:r>
          </w:p>
        </w:tc>
      </w:tr>
      <w:tr w:rsidR="00761E4A" w:rsidRPr="001B7F4F" w:rsidTr="0060410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108,8</w:t>
            </w:r>
          </w:p>
        </w:tc>
      </w:tr>
      <w:tr w:rsidR="00761E4A" w:rsidRPr="001B7F4F" w:rsidTr="00604101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604101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О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бязательные платежи и разнообразные взносы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1 329,9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1 454,9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1 556,8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1 600,4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1 665,6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1 760,5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1 782,3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1 936,5</w:t>
            </w:r>
          </w:p>
        </w:tc>
      </w:tr>
      <w:tr w:rsidR="00761E4A" w:rsidRPr="001B7F4F" w:rsidTr="0060410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604101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рочие расходы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 w:rsidR="0060410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720,0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880,0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990,0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1 215,0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1 450,0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1 670,0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1 950,0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B7F4F">
              <w:rPr>
                <w:kern w:val="0"/>
                <w:sz w:val="22"/>
                <w:szCs w:val="22"/>
                <w:lang w:eastAsia="ru-RU"/>
              </w:rPr>
              <w:t>2 100,0</w:t>
            </w:r>
          </w:p>
        </w:tc>
      </w:tr>
      <w:tr w:rsidR="00761E4A" w:rsidRPr="001B7F4F" w:rsidTr="00604101">
        <w:trPr>
          <w:trHeight w:val="2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122,2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138,1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137,4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134,5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125,7</w:t>
            </w:r>
          </w:p>
        </w:tc>
      </w:tr>
      <w:tr w:rsidR="00761E4A" w:rsidRPr="001B7F4F" w:rsidTr="00604101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Превышение доходов над расходами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(+) </w:t>
            </w:r>
            <w:proofErr w:type="gramEnd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или расходов над доходами (-)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млн.</w:t>
            </w:r>
            <w:r w:rsidR="0060410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6 097,2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6 600,4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6 943,7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6 857,3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6 976,9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7 027,4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6 988,9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7 251,0</w:t>
            </w:r>
          </w:p>
        </w:tc>
      </w:tr>
      <w:tr w:rsidR="00761E4A" w:rsidRPr="001B7F4F" w:rsidTr="0060410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Денежная эмиссия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</w:tr>
      <w:tr w:rsidR="00761E4A" w:rsidRPr="001B7F4F" w:rsidTr="00604101">
        <w:trPr>
          <w:trHeight w:val="13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B162BE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52 397,8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58 161,6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63 100,0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64 559,4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68 300,0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71 660,9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72 000,0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76 677,2</w:t>
            </w:r>
          </w:p>
        </w:tc>
      </w:tr>
      <w:tr w:rsidR="00761E4A" w:rsidRPr="001B7F4F" w:rsidTr="0060410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Темп роста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112,4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107,0</w:t>
            </w:r>
          </w:p>
        </w:tc>
      </w:tr>
      <w:tr w:rsidR="00761E4A" w:rsidRPr="001B7F4F" w:rsidTr="00604101">
        <w:trPr>
          <w:trHeight w:val="9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Средний размер назначенных месячных пенсий пенсионеров, состоящих на учете в системе Пенсионного фонда РФ,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13 877,7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15 202,7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16 418,9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16 418,9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17 735,4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17 732,4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19 151,0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19 151,0</w:t>
            </w:r>
          </w:p>
        </w:tc>
      </w:tr>
      <w:tr w:rsidR="00761E4A" w:rsidRPr="001B7F4F" w:rsidTr="00604101">
        <w:trPr>
          <w:trHeight w:val="12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Величина прожиточного минимума в среднем на душу населения в месяц, сложившаяся по Ханты</w:t>
            </w:r>
            <w:r w:rsidR="0060410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-Мансийскому автономному округу –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Югре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9 579,0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10 058,0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10 460,0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10 878,0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11 314,0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11 766,0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12 237,0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12 726,0</w:t>
            </w:r>
          </w:p>
        </w:tc>
      </w:tr>
      <w:tr w:rsidR="00761E4A" w:rsidRPr="001B7F4F" w:rsidTr="00604101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1E4A" w:rsidRPr="001B7F4F" w:rsidRDefault="00761E4A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8. Труд и занятость</w:t>
            </w:r>
          </w:p>
        </w:tc>
      </w:tr>
      <w:tr w:rsidR="00761E4A" w:rsidRPr="001B7F4F" w:rsidTr="0060410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Численность трудовых ресурсов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18694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18740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18760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18750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18850</w:t>
            </w:r>
          </w:p>
        </w:tc>
      </w:tr>
      <w:tr w:rsidR="00761E4A" w:rsidRPr="001B7F4F" w:rsidTr="00604101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4101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100,3</w:t>
            </w:r>
          </w:p>
        </w:tc>
      </w:tr>
      <w:tr w:rsidR="00761E4A" w:rsidRPr="001B7F4F" w:rsidTr="00604101">
        <w:trPr>
          <w:trHeight w:val="7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0,690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0,700</w:t>
            </w:r>
          </w:p>
        </w:tc>
      </w:tr>
      <w:tr w:rsidR="00761E4A" w:rsidRPr="001B7F4F" w:rsidTr="00604101">
        <w:trPr>
          <w:trHeight w:val="69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4101" w:rsidRDefault="00761E4A" w:rsidP="00604101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Численность экономически активного населения (занятые </w:t>
            </w:r>
            <w:proofErr w:type="gramEnd"/>
          </w:p>
          <w:p w:rsidR="00761E4A" w:rsidRPr="001B7F4F" w:rsidRDefault="00761E4A" w:rsidP="00604101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 экономике и безработные)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18243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18230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18230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18235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18215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18250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18270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18285</w:t>
            </w:r>
          </w:p>
        </w:tc>
      </w:tr>
      <w:tr w:rsidR="00761E4A" w:rsidRPr="001B7F4F" w:rsidTr="00604101">
        <w:trPr>
          <w:trHeight w:val="4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4101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100,2</w:t>
            </w:r>
          </w:p>
        </w:tc>
      </w:tr>
      <w:tr w:rsidR="00761E4A" w:rsidRPr="001B7F4F" w:rsidTr="00604101">
        <w:trPr>
          <w:trHeight w:val="45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Численность </w:t>
            </w:r>
            <w:proofErr w:type="gramStart"/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занятых</w:t>
            </w:r>
            <w:proofErr w:type="gramEnd"/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в экономике (среднегодовая), в </w:t>
            </w:r>
            <w:proofErr w:type="spellStart"/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т.ч</w:t>
            </w:r>
            <w:proofErr w:type="spellEnd"/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15975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16040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16040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16060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16050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16100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16120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16150</w:t>
            </w:r>
          </w:p>
        </w:tc>
      </w:tr>
      <w:tr w:rsidR="00761E4A" w:rsidRPr="001B7F4F" w:rsidTr="00604101">
        <w:trPr>
          <w:trHeight w:val="44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4101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предыдущему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100,3</w:t>
            </w:r>
          </w:p>
        </w:tc>
      </w:tr>
      <w:tr w:rsidR="00761E4A" w:rsidRPr="001B7F4F" w:rsidTr="00604101">
        <w:trPr>
          <w:trHeight w:val="74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4101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Среднеспи</w:t>
            </w:r>
            <w:r w:rsidR="0060410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сочная численность работников –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всего </w:t>
            </w:r>
          </w:p>
          <w:p w:rsidR="00604101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по организациям, </w:t>
            </w:r>
          </w:p>
          <w:p w:rsidR="00604101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не относящимся </w:t>
            </w:r>
          </w:p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 субъектам МП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14468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14550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14530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14550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14570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14580</w:t>
            </w:r>
          </w:p>
        </w:tc>
      </w:tr>
      <w:tr w:rsidR="00761E4A" w:rsidRPr="001B7F4F" w:rsidTr="00604101">
        <w:trPr>
          <w:trHeight w:val="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Численность </w:t>
            </w: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занятых</w:t>
            </w:r>
            <w:proofErr w:type="gramEnd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в малом бизнесе и индивидуальные предприниматели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1 507,0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1 606,5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1 637,2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1 718,3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1 668,4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1 855,4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1 708,8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2 052,3</w:t>
            </w:r>
          </w:p>
        </w:tc>
      </w:tr>
      <w:tr w:rsidR="00761E4A" w:rsidRPr="001B7F4F" w:rsidTr="00604101">
        <w:trPr>
          <w:trHeight w:val="233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4101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Безработные по МОТ (численность населения трудоспособного возраста, незанятых трудовой деятельностью (незанятых в экономике), не обучающихся </w:t>
            </w:r>
            <w:proofErr w:type="gramEnd"/>
          </w:p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учреждениях профессионального образования на дневной форме обучения и не проходящих военную службу по призыву, тысяч человек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1970</w:t>
            </w:r>
          </w:p>
        </w:tc>
      </w:tr>
      <w:tr w:rsidR="00761E4A" w:rsidRPr="001B7F4F" w:rsidTr="00604101">
        <w:trPr>
          <w:trHeight w:val="7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Численность безработных, зарегистрированных в  службах занятости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165</w:t>
            </w:r>
          </w:p>
        </w:tc>
      </w:tr>
      <w:tr w:rsidR="00761E4A" w:rsidRPr="001B7F4F" w:rsidTr="00604101">
        <w:trPr>
          <w:trHeight w:val="50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1,34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0,99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0,99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0,96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0,96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0,93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0,93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0,90</w:t>
            </w:r>
          </w:p>
        </w:tc>
      </w:tr>
      <w:tr w:rsidR="00761E4A" w:rsidRPr="001B7F4F" w:rsidTr="006B755A">
        <w:trPr>
          <w:trHeight w:val="300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1E4A" w:rsidRPr="001B7F4F" w:rsidRDefault="00761E4A" w:rsidP="001B7F4F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9. Развитие социальной сферы</w:t>
            </w:r>
          </w:p>
        </w:tc>
      </w:tr>
      <w:tr w:rsidR="00761E4A" w:rsidRPr="001B7F4F" w:rsidTr="00604101">
        <w:trPr>
          <w:trHeight w:val="45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1,099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1,226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1,226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1,211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1,211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1,186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1,186</w:t>
            </w:r>
          </w:p>
        </w:tc>
      </w:tr>
      <w:tr w:rsidR="00761E4A" w:rsidRPr="001B7F4F" w:rsidTr="00604101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4101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Численность учащихся </w:t>
            </w:r>
          </w:p>
          <w:p w:rsidR="00761E4A" w:rsidRPr="001B7F4F" w:rsidRDefault="00761E4A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в общеобразовательных учреждениях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тыс.</w:t>
            </w:r>
            <w:r w:rsidR="0060410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2,066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2,067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2,063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2,063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2,113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2,113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2,180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2,180</w:t>
            </w:r>
          </w:p>
        </w:tc>
      </w:tr>
      <w:tr w:rsidR="00761E4A" w:rsidRPr="001B7F4F" w:rsidTr="0060410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Обеспеченность: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тыс.</w:t>
            </w:r>
            <w:r w:rsidR="00604101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</w:tr>
      <w:tr w:rsidR="00761E4A" w:rsidRPr="001B7F4F" w:rsidTr="00604101">
        <w:trPr>
          <w:trHeight w:val="4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B162BE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Б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ольничными койками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коек на 10 тыс.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70,6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62,3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61,7</w:t>
            </w:r>
          </w:p>
        </w:tc>
      </w:tr>
      <w:tr w:rsidR="00761E4A" w:rsidRPr="001B7F4F" w:rsidTr="00604101">
        <w:trPr>
          <w:trHeight w:val="45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B162BE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В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том числе койками стационаров дневного пребывания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коек на 10 тыс.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19,5</w:t>
            </w:r>
          </w:p>
        </w:tc>
      </w:tr>
      <w:tr w:rsidR="00761E4A" w:rsidRPr="001B7F4F" w:rsidTr="00604101">
        <w:trPr>
          <w:trHeight w:val="5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B162BE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А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мбулаторно-поликлиническими учреждениями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посещений на 10 тыс.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296,1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294,3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291,2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288,0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284,6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280,8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277,1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282,8</w:t>
            </w:r>
          </w:p>
        </w:tc>
      </w:tr>
      <w:tr w:rsidR="00761E4A" w:rsidRPr="001B7F4F" w:rsidTr="00604101">
        <w:trPr>
          <w:trHeight w:val="4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B162BE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В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рачами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чел. на 10 тыс.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24,31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24,13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23,81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23,53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23,18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22,84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22,44</w:t>
            </w:r>
          </w:p>
        </w:tc>
      </w:tr>
      <w:tr w:rsidR="00761E4A" w:rsidRPr="001B7F4F" w:rsidTr="00604101">
        <w:trPr>
          <w:trHeight w:val="4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B162BE" w:rsidP="00604101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С</w:t>
            </w:r>
            <w:r w:rsidR="00761E4A"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редним медицинским персоналом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чел. на 10 тыс.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118,44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111,64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110,78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109,32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108,06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106,44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104,88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E4A" w:rsidRPr="001B7F4F" w:rsidRDefault="00761E4A" w:rsidP="00604101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B7F4F">
              <w:rPr>
                <w:color w:val="000000"/>
                <w:kern w:val="0"/>
                <w:sz w:val="22"/>
                <w:szCs w:val="22"/>
                <w:lang w:eastAsia="ru-RU"/>
              </w:rPr>
              <w:t>103,05</w:t>
            </w:r>
          </w:p>
        </w:tc>
      </w:tr>
    </w:tbl>
    <w:p w:rsidR="001B7F4F" w:rsidRPr="001B7F4F" w:rsidRDefault="001B7F4F" w:rsidP="001B7F4F">
      <w:pPr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A62EE" w:rsidRDefault="00AA62EE" w:rsidP="00F02FA2">
      <w:pPr>
        <w:pStyle w:val="a6"/>
        <w:jc w:val="both"/>
        <w:rPr>
          <w:b/>
          <w:i/>
          <w:sz w:val="28"/>
          <w:szCs w:val="28"/>
        </w:rPr>
      </w:pPr>
    </w:p>
    <w:p w:rsidR="00EF54D8" w:rsidRDefault="00EF54D8" w:rsidP="00F02FA2">
      <w:pPr>
        <w:pStyle w:val="a6"/>
        <w:jc w:val="both"/>
        <w:rPr>
          <w:b/>
          <w:i/>
          <w:sz w:val="28"/>
          <w:szCs w:val="28"/>
        </w:rPr>
      </w:pPr>
    </w:p>
    <w:p w:rsidR="00EF54D8" w:rsidRDefault="00EF54D8" w:rsidP="00F02FA2">
      <w:pPr>
        <w:pStyle w:val="a6"/>
        <w:jc w:val="both"/>
        <w:rPr>
          <w:b/>
          <w:i/>
          <w:sz w:val="28"/>
          <w:szCs w:val="28"/>
        </w:rPr>
        <w:sectPr w:rsidR="00EF54D8" w:rsidSect="006B755A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EF54D8" w:rsidRPr="00535B97" w:rsidRDefault="00EF54D8" w:rsidP="00EF54D8">
      <w:pPr>
        <w:pStyle w:val="a6"/>
        <w:jc w:val="center"/>
        <w:rPr>
          <w:b/>
          <w:sz w:val="28"/>
          <w:szCs w:val="28"/>
        </w:rPr>
      </w:pPr>
      <w:r w:rsidRPr="00535B97">
        <w:rPr>
          <w:b/>
          <w:sz w:val="28"/>
          <w:szCs w:val="28"/>
        </w:rPr>
        <w:lastRenderedPageBreak/>
        <w:t>Пояснительная записка</w:t>
      </w:r>
    </w:p>
    <w:p w:rsidR="00EF54D8" w:rsidRDefault="00EF54D8" w:rsidP="00EF54D8">
      <w:pPr>
        <w:pStyle w:val="a6"/>
        <w:jc w:val="center"/>
        <w:rPr>
          <w:b/>
          <w:sz w:val="28"/>
          <w:szCs w:val="28"/>
        </w:rPr>
      </w:pPr>
      <w:r w:rsidRPr="00535B97">
        <w:rPr>
          <w:b/>
          <w:sz w:val="28"/>
          <w:szCs w:val="28"/>
        </w:rPr>
        <w:t xml:space="preserve">к основным показателям прогноза </w:t>
      </w:r>
    </w:p>
    <w:p w:rsidR="00EF54D8" w:rsidRDefault="00EF54D8" w:rsidP="00EF54D8">
      <w:pPr>
        <w:pStyle w:val="a6"/>
        <w:jc w:val="center"/>
        <w:rPr>
          <w:b/>
          <w:sz w:val="28"/>
          <w:szCs w:val="28"/>
        </w:rPr>
      </w:pPr>
      <w:r w:rsidRPr="00535B97">
        <w:rPr>
          <w:b/>
          <w:sz w:val="28"/>
          <w:szCs w:val="28"/>
        </w:rPr>
        <w:t xml:space="preserve">социально-экономического развития Ханты-Мансийского района </w:t>
      </w:r>
    </w:p>
    <w:p w:rsidR="00EF54D8" w:rsidRPr="00535B97" w:rsidRDefault="00EF54D8" w:rsidP="00EF54D8">
      <w:pPr>
        <w:pStyle w:val="a6"/>
        <w:jc w:val="center"/>
        <w:rPr>
          <w:b/>
          <w:sz w:val="28"/>
          <w:szCs w:val="28"/>
        </w:rPr>
      </w:pPr>
      <w:r w:rsidRPr="00535B97">
        <w:rPr>
          <w:b/>
          <w:sz w:val="28"/>
          <w:szCs w:val="28"/>
        </w:rPr>
        <w:t xml:space="preserve">на 2014 год </w:t>
      </w:r>
      <w:r w:rsidR="00604101">
        <w:rPr>
          <w:b/>
          <w:sz w:val="28"/>
          <w:szCs w:val="28"/>
        </w:rPr>
        <w:t>и плановый период 2015 – 2016 годов</w:t>
      </w:r>
    </w:p>
    <w:p w:rsidR="00EF54D8" w:rsidRDefault="00EF54D8" w:rsidP="00EF54D8"/>
    <w:p w:rsidR="00EF54D8" w:rsidRPr="00E91036" w:rsidRDefault="00EF54D8" w:rsidP="00EF54D8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91036">
        <w:rPr>
          <w:sz w:val="28"/>
          <w:szCs w:val="28"/>
        </w:rPr>
        <w:t xml:space="preserve">рогноз социально-экономического развития </w:t>
      </w:r>
      <w:r>
        <w:rPr>
          <w:sz w:val="28"/>
          <w:szCs w:val="28"/>
        </w:rPr>
        <w:t xml:space="preserve">Ханты-Мансийского района на </w:t>
      </w:r>
      <w:r w:rsidR="00AE70D1">
        <w:rPr>
          <w:sz w:val="28"/>
          <w:szCs w:val="28"/>
        </w:rPr>
        <w:t xml:space="preserve">2014 год и плановый период 2015 – </w:t>
      </w:r>
      <w:r>
        <w:rPr>
          <w:sz w:val="28"/>
          <w:szCs w:val="28"/>
        </w:rPr>
        <w:t>2016</w:t>
      </w:r>
      <w:r w:rsidR="00AE70D1">
        <w:rPr>
          <w:sz w:val="28"/>
          <w:szCs w:val="28"/>
        </w:rPr>
        <w:t xml:space="preserve"> годов</w:t>
      </w:r>
      <w:r w:rsidRPr="00E91036">
        <w:rPr>
          <w:sz w:val="28"/>
          <w:szCs w:val="28"/>
        </w:rPr>
        <w:t xml:space="preserve"> как составная часть прогноза Р</w:t>
      </w:r>
      <w:r>
        <w:rPr>
          <w:sz w:val="28"/>
          <w:szCs w:val="28"/>
        </w:rPr>
        <w:t xml:space="preserve">оссийской </w:t>
      </w:r>
      <w:r w:rsidRPr="00E91036">
        <w:rPr>
          <w:sz w:val="28"/>
          <w:szCs w:val="28"/>
        </w:rPr>
        <w:t>Ф</w:t>
      </w:r>
      <w:r>
        <w:rPr>
          <w:sz w:val="28"/>
          <w:szCs w:val="28"/>
        </w:rPr>
        <w:t>едерации разработан</w:t>
      </w:r>
      <w:r w:rsidRPr="00E91036">
        <w:rPr>
          <w:sz w:val="28"/>
          <w:szCs w:val="28"/>
        </w:rPr>
        <w:t xml:space="preserve"> с учетом сценарных условий, сформированных Министерством экономического развития Р</w:t>
      </w:r>
      <w:r>
        <w:rPr>
          <w:sz w:val="28"/>
          <w:szCs w:val="28"/>
        </w:rPr>
        <w:t xml:space="preserve">оссийской </w:t>
      </w:r>
      <w:r w:rsidRPr="00E9103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91036">
        <w:rPr>
          <w:sz w:val="28"/>
          <w:szCs w:val="28"/>
        </w:rPr>
        <w:t xml:space="preserve"> на этот период, а также на основе итоговых тенденци</w:t>
      </w:r>
      <w:r>
        <w:rPr>
          <w:sz w:val="28"/>
          <w:szCs w:val="28"/>
        </w:rPr>
        <w:t>й</w:t>
      </w:r>
      <w:r w:rsidR="00AE70D1">
        <w:rPr>
          <w:sz w:val="28"/>
          <w:szCs w:val="28"/>
        </w:rPr>
        <w:t xml:space="preserve"> развития района за период 2011 – </w:t>
      </w:r>
      <w:r>
        <w:rPr>
          <w:sz w:val="28"/>
          <w:szCs w:val="28"/>
        </w:rPr>
        <w:t>2012 годы, 1 полугодие 2013</w:t>
      </w:r>
      <w:r w:rsidRPr="00E91036">
        <w:rPr>
          <w:sz w:val="28"/>
          <w:szCs w:val="28"/>
        </w:rPr>
        <w:t xml:space="preserve"> года, обобщения итоговых материалов органов местного самоуправления р</w:t>
      </w:r>
      <w:r>
        <w:rPr>
          <w:sz w:val="28"/>
          <w:szCs w:val="28"/>
        </w:rPr>
        <w:t>айона и организаций.</w:t>
      </w:r>
      <w:proofErr w:type="gramEnd"/>
    </w:p>
    <w:p w:rsidR="00EF54D8" w:rsidRPr="00E91036" w:rsidRDefault="00EF54D8" w:rsidP="00EF54D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</w:t>
      </w:r>
      <w:r w:rsidRPr="00E91036">
        <w:rPr>
          <w:sz w:val="28"/>
          <w:szCs w:val="28"/>
        </w:rPr>
        <w:t xml:space="preserve"> социально-экономического развития Ха</w:t>
      </w:r>
      <w:r>
        <w:rPr>
          <w:sz w:val="28"/>
          <w:szCs w:val="28"/>
        </w:rPr>
        <w:t>нты-Мансийского района выполнен</w:t>
      </w:r>
      <w:r w:rsidRPr="00E91036">
        <w:rPr>
          <w:sz w:val="28"/>
          <w:szCs w:val="28"/>
        </w:rPr>
        <w:t xml:space="preserve"> в двух вариантах. </w:t>
      </w:r>
      <w:r>
        <w:rPr>
          <w:sz w:val="28"/>
          <w:szCs w:val="28"/>
        </w:rPr>
        <w:t>Первый вариант (консервативный</w:t>
      </w:r>
      <w:r w:rsidRPr="00E91036">
        <w:rPr>
          <w:sz w:val="28"/>
          <w:szCs w:val="28"/>
        </w:rPr>
        <w:t>) исходит из сложившихся трендов за предыдущие годы, относительно устойчивой, менее благоприятной комбинации внешних и внутренних условий. Второй вариант (</w:t>
      </w:r>
      <w:r w:rsidR="00AE70D1">
        <w:rPr>
          <w:sz w:val="28"/>
          <w:szCs w:val="28"/>
        </w:rPr>
        <w:t xml:space="preserve">умеренно – </w:t>
      </w:r>
      <w:r>
        <w:rPr>
          <w:sz w:val="28"/>
          <w:szCs w:val="28"/>
        </w:rPr>
        <w:t>оптимистичны</w:t>
      </w:r>
      <w:r w:rsidRPr="00E91036">
        <w:rPr>
          <w:sz w:val="28"/>
          <w:szCs w:val="28"/>
        </w:rPr>
        <w:t>й) исходит из достаточно благоприятного сочетания внешних и внутренних условий развития в ближайшие годы, реализации активной политики органов местного самоуправления Ханты-Мансийского района, направленной на создание условий для реализации инвестиционных проектов в социальной и коммунальной инфраструктуре, малом бизнесе, агропромышленном сект</w:t>
      </w:r>
      <w:r>
        <w:rPr>
          <w:sz w:val="28"/>
          <w:szCs w:val="28"/>
        </w:rPr>
        <w:t xml:space="preserve">оре, сфере экономики, связанной </w:t>
      </w:r>
      <w:r w:rsidR="00AE70D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 обрабатывающими производствами, жилищном строительстве.</w:t>
      </w:r>
    </w:p>
    <w:p w:rsidR="00EF54D8" w:rsidRPr="00E91036" w:rsidRDefault="00EF54D8" w:rsidP="00EF54D8">
      <w:pPr>
        <w:pStyle w:val="a6"/>
        <w:jc w:val="both"/>
        <w:rPr>
          <w:sz w:val="28"/>
          <w:szCs w:val="28"/>
        </w:rPr>
      </w:pPr>
    </w:p>
    <w:p w:rsidR="00EF54D8" w:rsidRPr="000C21A5" w:rsidRDefault="00EF54D8" w:rsidP="00EF54D8">
      <w:pPr>
        <w:pStyle w:val="a6"/>
        <w:ind w:firstLine="708"/>
        <w:jc w:val="both"/>
        <w:rPr>
          <w:b/>
          <w:sz w:val="28"/>
          <w:szCs w:val="28"/>
        </w:rPr>
      </w:pPr>
      <w:r w:rsidRPr="000C21A5">
        <w:rPr>
          <w:b/>
          <w:i/>
          <w:sz w:val="28"/>
          <w:szCs w:val="28"/>
          <w:u w:val="single"/>
        </w:rPr>
        <w:t>Демография</w:t>
      </w:r>
      <w:r w:rsidRPr="000C21A5">
        <w:rPr>
          <w:b/>
          <w:sz w:val="28"/>
          <w:szCs w:val="28"/>
        </w:rPr>
        <w:t xml:space="preserve"> </w:t>
      </w:r>
    </w:p>
    <w:p w:rsidR="00EF54D8" w:rsidRPr="000C0461" w:rsidRDefault="00EF54D8" w:rsidP="00EF54D8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0C0461">
        <w:rPr>
          <w:b/>
          <w:color w:val="000000"/>
          <w:sz w:val="28"/>
          <w:szCs w:val="28"/>
        </w:rPr>
        <w:t>Численность постоянного населения</w:t>
      </w:r>
      <w:r w:rsidRPr="000C0461">
        <w:rPr>
          <w:color w:val="000000"/>
          <w:sz w:val="28"/>
          <w:szCs w:val="28"/>
        </w:rPr>
        <w:t xml:space="preserve"> на протяжении </w:t>
      </w:r>
      <w:r w:rsidR="00AE70D1">
        <w:rPr>
          <w:color w:val="000000"/>
          <w:sz w:val="28"/>
          <w:szCs w:val="28"/>
        </w:rPr>
        <w:t xml:space="preserve">2005 – </w:t>
      </w:r>
      <w:r>
        <w:rPr>
          <w:color w:val="000000"/>
          <w:sz w:val="28"/>
          <w:szCs w:val="28"/>
        </w:rPr>
        <w:t>2010</w:t>
      </w:r>
      <w:r w:rsidRPr="000C04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годов </w:t>
      </w:r>
      <w:r w:rsidRPr="000C0461">
        <w:rPr>
          <w:color w:val="000000"/>
          <w:sz w:val="28"/>
          <w:szCs w:val="28"/>
        </w:rPr>
        <w:t xml:space="preserve">имела отрицательную динамику, однако, по итогам Всероссийской переписи населения составила к началу 2011 года 19 431 человек, увеличившись </w:t>
      </w:r>
      <w:r w:rsidR="00AE70D1">
        <w:rPr>
          <w:color w:val="000000"/>
          <w:sz w:val="28"/>
          <w:szCs w:val="28"/>
        </w:rPr>
        <w:t xml:space="preserve">                       </w:t>
      </w:r>
      <w:r w:rsidRPr="000C0461">
        <w:rPr>
          <w:color w:val="000000"/>
          <w:sz w:val="28"/>
          <w:szCs w:val="28"/>
        </w:rPr>
        <w:t xml:space="preserve">по сравнению с соответствующим периодом 2010 года на 18,6% или </w:t>
      </w:r>
      <w:r w:rsidR="00AE70D1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на </w:t>
      </w:r>
      <w:r w:rsidRPr="000C0461">
        <w:rPr>
          <w:color w:val="000000"/>
          <w:sz w:val="28"/>
          <w:szCs w:val="28"/>
        </w:rPr>
        <w:t xml:space="preserve">3 046 человек. </w:t>
      </w:r>
    </w:p>
    <w:p w:rsidR="00EF54D8" w:rsidRPr="00B162BE" w:rsidRDefault="00EF54D8" w:rsidP="00B162BE">
      <w:pPr>
        <w:pStyle w:val="a6"/>
        <w:ind w:firstLine="708"/>
        <w:jc w:val="both"/>
        <w:rPr>
          <w:color w:val="000000"/>
          <w:sz w:val="28"/>
          <w:szCs w:val="28"/>
        </w:rPr>
      </w:pPr>
      <w:proofErr w:type="gramStart"/>
      <w:r w:rsidRPr="000C0461">
        <w:rPr>
          <w:color w:val="000000"/>
          <w:sz w:val="28"/>
          <w:szCs w:val="28"/>
        </w:rPr>
        <w:t>По оценке, на конец 2013 года численность населения составит</w:t>
      </w:r>
      <w:r w:rsidRPr="00AB1321">
        <w:rPr>
          <w:color w:val="FF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20 218</w:t>
      </w:r>
      <w:r w:rsidRPr="000C0461">
        <w:rPr>
          <w:color w:val="000000"/>
          <w:sz w:val="28"/>
          <w:szCs w:val="28"/>
        </w:rPr>
        <w:t xml:space="preserve"> человека, увеличившись по сравнению с 2012</w:t>
      </w:r>
      <w:r>
        <w:rPr>
          <w:color w:val="000000"/>
          <w:sz w:val="28"/>
          <w:szCs w:val="28"/>
        </w:rPr>
        <w:t xml:space="preserve"> годом на 0,6</w:t>
      </w:r>
      <w:r w:rsidRPr="000C0461">
        <w:rPr>
          <w:color w:val="000000"/>
          <w:sz w:val="28"/>
          <w:szCs w:val="28"/>
        </w:rPr>
        <w:t>%.                    На прогнозный период по 2 варианту к концу 2016 года планируется увеличение</w:t>
      </w:r>
      <w:r>
        <w:rPr>
          <w:color w:val="000000"/>
          <w:sz w:val="28"/>
          <w:szCs w:val="28"/>
        </w:rPr>
        <w:t xml:space="preserve"> численности населения до 21 805 человек или на 8,5</w:t>
      </w:r>
      <w:r w:rsidRPr="000C0461">
        <w:rPr>
          <w:color w:val="000000"/>
          <w:sz w:val="28"/>
          <w:szCs w:val="28"/>
        </w:rPr>
        <w:t>%</w:t>
      </w:r>
      <w:r w:rsidRPr="00AB1321">
        <w:rPr>
          <w:color w:val="FF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(1 711</w:t>
      </w:r>
      <w:r w:rsidRPr="000C0461">
        <w:rPr>
          <w:color w:val="000000"/>
          <w:sz w:val="28"/>
          <w:szCs w:val="28"/>
        </w:rPr>
        <w:t xml:space="preserve"> человека) по сравнению с уровнем 2012 года за счет опережающего роста естественного прироста и положительного миграционного сальдо</w:t>
      </w:r>
      <w:proofErr w:type="gramEnd"/>
      <w:r w:rsidRPr="000C0461">
        <w:rPr>
          <w:color w:val="000000"/>
          <w:sz w:val="28"/>
          <w:szCs w:val="28"/>
        </w:rPr>
        <w:t>.</w:t>
      </w:r>
      <w:r w:rsidRPr="00AB1321">
        <w:rPr>
          <w:color w:val="FF0000"/>
          <w:sz w:val="28"/>
          <w:szCs w:val="28"/>
        </w:rPr>
        <w:t xml:space="preserve"> </w:t>
      </w:r>
      <w:r w:rsidRPr="00A446B9">
        <w:rPr>
          <w:sz w:val="28"/>
          <w:szCs w:val="28"/>
        </w:rPr>
        <w:t>Повышение рождаемости, в основном, будет обусло</w:t>
      </w:r>
      <w:r w:rsidR="00B162BE">
        <w:rPr>
          <w:sz w:val="28"/>
          <w:szCs w:val="28"/>
        </w:rPr>
        <w:t xml:space="preserve">влено повышением численности 18 – </w:t>
      </w:r>
      <w:r w:rsidRPr="00A446B9">
        <w:rPr>
          <w:sz w:val="28"/>
          <w:szCs w:val="28"/>
        </w:rPr>
        <w:t xml:space="preserve">29-летних женщин, что связано с вступлением </w:t>
      </w:r>
      <w:r w:rsidR="00AE70D1">
        <w:rPr>
          <w:sz w:val="28"/>
          <w:szCs w:val="28"/>
        </w:rPr>
        <w:t xml:space="preserve">                                       </w:t>
      </w:r>
      <w:r w:rsidRPr="00A446B9">
        <w:rPr>
          <w:sz w:val="28"/>
          <w:szCs w:val="28"/>
        </w:rPr>
        <w:t>в репродуктивный возраст поколения, родившегося в 1980-е годы. Вступление</w:t>
      </w:r>
      <w:r w:rsidRPr="000C0461">
        <w:rPr>
          <w:color w:val="000000"/>
          <w:sz w:val="28"/>
          <w:szCs w:val="28"/>
        </w:rPr>
        <w:t xml:space="preserve"> этого поколения в детородный возраст, а также реализация федеральных, окружных демографических программ по стимулированию рождаемости </w:t>
      </w:r>
      <w:r w:rsidR="00AE70D1">
        <w:rPr>
          <w:color w:val="000000"/>
          <w:sz w:val="28"/>
          <w:szCs w:val="28"/>
        </w:rPr>
        <w:t xml:space="preserve">                      </w:t>
      </w:r>
      <w:r w:rsidRPr="000C0461">
        <w:rPr>
          <w:color w:val="000000"/>
          <w:sz w:val="28"/>
          <w:szCs w:val="28"/>
        </w:rPr>
        <w:t xml:space="preserve">и приоритетного национального проекта </w:t>
      </w:r>
      <w:r w:rsidR="00AE70D1">
        <w:rPr>
          <w:color w:val="000000"/>
          <w:sz w:val="28"/>
          <w:szCs w:val="28"/>
        </w:rPr>
        <w:t>в сфере здравоохранения обеспеча</w:t>
      </w:r>
      <w:r w:rsidRPr="000C0461">
        <w:rPr>
          <w:color w:val="000000"/>
          <w:sz w:val="28"/>
          <w:szCs w:val="28"/>
        </w:rPr>
        <w:t xml:space="preserve">т повышение числа новорожденных. </w:t>
      </w:r>
      <w:proofErr w:type="gramStart"/>
      <w:r w:rsidRPr="000C0461">
        <w:rPr>
          <w:color w:val="000000"/>
          <w:sz w:val="28"/>
          <w:szCs w:val="28"/>
        </w:rPr>
        <w:t>Снижение смертности населения планируется за счет внедрения механизма «</w:t>
      </w:r>
      <w:r w:rsidR="00B162BE">
        <w:rPr>
          <w:color w:val="000000"/>
          <w:sz w:val="28"/>
          <w:szCs w:val="28"/>
        </w:rPr>
        <w:t xml:space="preserve">управление количеством смертей, </w:t>
      </w:r>
      <w:r w:rsidRPr="000C0461">
        <w:rPr>
          <w:color w:val="000000"/>
          <w:sz w:val="28"/>
          <w:szCs w:val="28"/>
        </w:rPr>
        <w:t xml:space="preserve">связанных с внешними причинами» (в 2012 году в структуре смертности по </w:t>
      </w:r>
      <w:r w:rsidRPr="000C0461">
        <w:rPr>
          <w:color w:val="000000"/>
          <w:sz w:val="28"/>
          <w:szCs w:val="28"/>
        </w:rPr>
        <w:lastRenderedPageBreak/>
        <w:t>классам заболеваний по-прежнему преобладают случаи смерти по причинам,</w:t>
      </w:r>
      <w:r w:rsidRPr="00AB1321">
        <w:rPr>
          <w:color w:val="FF0000"/>
          <w:sz w:val="28"/>
          <w:szCs w:val="28"/>
        </w:rPr>
        <w:t xml:space="preserve"> </w:t>
      </w:r>
      <w:r w:rsidRPr="00F0793D">
        <w:rPr>
          <w:sz w:val="28"/>
          <w:szCs w:val="28"/>
        </w:rPr>
        <w:t>связанным с болезнями системы кровообращения (49,1%),</w:t>
      </w:r>
      <w:r w:rsidRPr="00AB1321">
        <w:rPr>
          <w:color w:val="FF0000"/>
          <w:sz w:val="28"/>
          <w:szCs w:val="28"/>
        </w:rPr>
        <w:t xml:space="preserve"> </w:t>
      </w:r>
      <w:r w:rsidRPr="00F0793D">
        <w:rPr>
          <w:sz w:val="28"/>
          <w:szCs w:val="28"/>
        </w:rPr>
        <w:t xml:space="preserve">на втором месте – новообразования (25,2%), на третьем месте – травмы, отравления и некоторые другие последствия воздействия внешних </w:t>
      </w:r>
      <w:r w:rsidRPr="0008171A">
        <w:rPr>
          <w:sz w:val="28"/>
          <w:szCs w:val="28"/>
        </w:rPr>
        <w:t>причин (17%).</w:t>
      </w:r>
      <w:proofErr w:type="gramEnd"/>
    </w:p>
    <w:p w:rsidR="00EF54D8" w:rsidRPr="004404F0" w:rsidRDefault="00EF54D8" w:rsidP="00EF54D8">
      <w:pPr>
        <w:pStyle w:val="a6"/>
        <w:ind w:firstLine="708"/>
        <w:jc w:val="both"/>
        <w:rPr>
          <w:sz w:val="28"/>
          <w:szCs w:val="28"/>
        </w:rPr>
      </w:pPr>
    </w:p>
    <w:p w:rsidR="00EF54D8" w:rsidRPr="004404F0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4404F0">
        <w:rPr>
          <w:b/>
          <w:i/>
          <w:sz w:val="28"/>
          <w:szCs w:val="28"/>
          <w:u w:val="single"/>
        </w:rPr>
        <w:t>Производство</w:t>
      </w:r>
    </w:p>
    <w:p w:rsidR="00EF54D8" w:rsidRPr="00970802" w:rsidRDefault="00EF54D8" w:rsidP="00EF54D8">
      <w:pPr>
        <w:pStyle w:val="a6"/>
        <w:ind w:firstLine="708"/>
        <w:jc w:val="both"/>
        <w:rPr>
          <w:bCs/>
          <w:sz w:val="28"/>
          <w:szCs w:val="28"/>
        </w:rPr>
      </w:pPr>
      <w:proofErr w:type="gramStart"/>
      <w:r w:rsidRPr="00F0793D">
        <w:rPr>
          <w:b/>
          <w:iCs/>
          <w:sz w:val="28"/>
          <w:szCs w:val="28"/>
        </w:rPr>
        <w:t xml:space="preserve">Объем отгруженных товаров собственного производства,          выполненных работ и услуг собственными силами по всем видам экономической деятельности </w:t>
      </w:r>
      <w:r w:rsidRPr="00F0793D">
        <w:rPr>
          <w:iCs/>
          <w:sz w:val="28"/>
          <w:szCs w:val="28"/>
        </w:rPr>
        <w:t>в 2012 году составил 151,3 млрд. рублей, увеличившись в сопост</w:t>
      </w:r>
      <w:r>
        <w:rPr>
          <w:iCs/>
          <w:sz w:val="28"/>
          <w:szCs w:val="28"/>
        </w:rPr>
        <w:t>авимых ценах по сравнению с 2011</w:t>
      </w:r>
      <w:r w:rsidRPr="00F0793D">
        <w:rPr>
          <w:iCs/>
          <w:sz w:val="28"/>
          <w:szCs w:val="28"/>
        </w:rPr>
        <w:t xml:space="preserve"> годом на 16,7%</w:t>
      </w:r>
      <w:r w:rsidRPr="00F0793D">
        <w:rPr>
          <w:sz w:val="28"/>
          <w:szCs w:val="28"/>
        </w:rPr>
        <w:t>. Объём произведенной продукции в действующих ценах почти на 90% формируется за счет вида деятельности, связанного с добычей полезных ископаемых.</w:t>
      </w:r>
      <w:proofErr w:type="gramEnd"/>
      <w:r w:rsidRPr="00F0793D">
        <w:rPr>
          <w:sz w:val="28"/>
          <w:szCs w:val="28"/>
        </w:rPr>
        <w:t xml:space="preserve"> </w:t>
      </w:r>
      <w:proofErr w:type="gramStart"/>
      <w:r w:rsidRPr="00F0793D">
        <w:rPr>
          <w:sz w:val="28"/>
          <w:szCs w:val="28"/>
        </w:rPr>
        <w:t>Рост стоимостных показателей объясняется увеличением п</w:t>
      </w:r>
      <w:r w:rsidRPr="00F0793D">
        <w:rPr>
          <w:bCs/>
          <w:sz w:val="28"/>
          <w:szCs w:val="28"/>
        </w:rPr>
        <w:t>роизводства важнейших видов продукции, связанных с добычей</w:t>
      </w:r>
      <w:r w:rsidRPr="00F0793D">
        <w:rPr>
          <w:bCs/>
          <w:i/>
          <w:sz w:val="28"/>
          <w:szCs w:val="28"/>
        </w:rPr>
        <w:t xml:space="preserve"> </w:t>
      </w:r>
      <w:r w:rsidRPr="00F0793D">
        <w:rPr>
          <w:bCs/>
          <w:sz w:val="28"/>
          <w:szCs w:val="28"/>
        </w:rPr>
        <w:t xml:space="preserve">нефти, которая (по данным Департамента по недропользованию автономного округа) в 2012 году составила 46,9 млн. тонн, что на 2,4% больше показателя </w:t>
      </w:r>
      <w:r w:rsidR="00AE70D1">
        <w:rPr>
          <w:bCs/>
          <w:sz w:val="28"/>
          <w:szCs w:val="28"/>
        </w:rPr>
        <w:t xml:space="preserve">                            </w:t>
      </w:r>
      <w:r w:rsidRPr="00F0793D">
        <w:rPr>
          <w:bCs/>
          <w:sz w:val="28"/>
          <w:szCs w:val="28"/>
        </w:rPr>
        <w:t>за аналогичный период 2011 года (45,8 млн. тонн),</w:t>
      </w:r>
      <w:r>
        <w:rPr>
          <w:bCs/>
          <w:color w:val="FF0000"/>
          <w:sz w:val="28"/>
          <w:szCs w:val="28"/>
        </w:rPr>
        <w:t xml:space="preserve"> </w:t>
      </w:r>
      <w:r w:rsidRPr="00F0793D">
        <w:rPr>
          <w:bCs/>
          <w:sz w:val="28"/>
          <w:szCs w:val="28"/>
        </w:rPr>
        <w:t>по</w:t>
      </w:r>
      <w:r w:rsidRPr="00A6503D">
        <w:rPr>
          <w:bCs/>
          <w:sz w:val="28"/>
          <w:szCs w:val="28"/>
        </w:rPr>
        <w:t>путного нефтяного газа – 3,7 млр</w:t>
      </w:r>
      <w:r>
        <w:rPr>
          <w:bCs/>
          <w:sz w:val="28"/>
          <w:szCs w:val="28"/>
        </w:rPr>
        <w:t>д. куб. метров, что больше 201</w:t>
      </w:r>
      <w:r w:rsidRPr="00A6503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A6503D">
        <w:rPr>
          <w:bCs/>
          <w:sz w:val="28"/>
          <w:szCs w:val="28"/>
        </w:rPr>
        <w:t xml:space="preserve">года на 5,8%. При этом необходимо отметить, что </w:t>
      </w:r>
      <w:r w:rsidRPr="00A6503D">
        <w:rPr>
          <w:sz w:val="28"/>
          <w:szCs w:val="28"/>
        </w:rPr>
        <w:t>на</w:t>
      </w:r>
      <w:proofErr w:type="gramEnd"/>
      <w:r w:rsidRPr="00A6503D">
        <w:rPr>
          <w:sz w:val="28"/>
          <w:szCs w:val="28"/>
        </w:rPr>
        <w:t xml:space="preserve"> долю Ханты-Мансийского района по итогам 2012 года приходится 18% от общей добычи нефти по округу и </w:t>
      </w:r>
      <w:r w:rsidRPr="00970802">
        <w:rPr>
          <w:sz w:val="28"/>
          <w:szCs w:val="28"/>
        </w:rPr>
        <w:t xml:space="preserve">9% от добычи нефти </w:t>
      </w:r>
      <w:r w:rsidR="00AE70D1">
        <w:rPr>
          <w:sz w:val="28"/>
          <w:szCs w:val="28"/>
        </w:rPr>
        <w:t xml:space="preserve">                 </w:t>
      </w:r>
      <w:r w:rsidRPr="00970802">
        <w:rPr>
          <w:sz w:val="28"/>
          <w:szCs w:val="28"/>
        </w:rPr>
        <w:t xml:space="preserve">по Российской Федерации. </w:t>
      </w:r>
    </w:p>
    <w:p w:rsidR="00EF54D8" w:rsidRPr="0008171A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970802">
        <w:rPr>
          <w:sz w:val="28"/>
          <w:szCs w:val="28"/>
        </w:rPr>
        <w:t>По  оценке,  в  2013  год</w:t>
      </w:r>
      <w:r w:rsidR="00AE70D1">
        <w:rPr>
          <w:sz w:val="28"/>
          <w:szCs w:val="28"/>
        </w:rPr>
        <w:t>у  добыча  нефти снизится</w:t>
      </w:r>
      <w:r w:rsidRPr="00F0793D">
        <w:rPr>
          <w:sz w:val="28"/>
          <w:szCs w:val="28"/>
        </w:rPr>
        <w:t xml:space="preserve"> и составит </w:t>
      </w:r>
      <w:r w:rsidR="00AE70D1">
        <w:rPr>
          <w:sz w:val="28"/>
          <w:szCs w:val="28"/>
        </w:rPr>
        <w:t xml:space="preserve">                           </w:t>
      </w:r>
      <w:r w:rsidRPr="00F0793D">
        <w:rPr>
          <w:sz w:val="28"/>
          <w:szCs w:val="28"/>
        </w:rPr>
        <w:t xml:space="preserve">45,3 млн. тонн. </w:t>
      </w:r>
      <w:proofErr w:type="gramStart"/>
      <w:r w:rsidRPr="00F0793D">
        <w:rPr>
          <w:sz w:val="28"/>
          <w:szCs w:val="28"/>
        </w:rPr>
        <w:t xml:space="preserve">На прогнозный период планируется, что объемы добычи углеводородного сырья к концу </w:t>
      </w:r>
      <w:r>
        <w:rPr>
          <w:sz w:val="28"/>
          <w:szCs w:val="28"/>
        </w:rPr>
        <w:t>2016 года по нефти составят 41,0</w:t>
      </w:r>
      <w:r w:rsidRPr="00F0793D">
        <w:rPr>
          <w:sz w:val="28"/>
          <w:szCs w:val="28"/>
        </w:rPr>
        <w:t xml:space="preserve"> млн. тонн, снизившись п</w:t>
      </w:r>
      <w:r>
        <w:rPr>
          <w:sz w:val="28"/>
          <w:szCs w:val="28"/>
        </w:rPr>
        <w:t>о сравнению с 2012 годом на 12,6%, по газу – 3,3 млрд. куб. м, снизившись</w:t>
      </w:r>
      <w:r w:rsidRPr="00F0793D">
        <w:rPr>
          <w:sz w:val="28"/>
          <w:szCs w:val="28"/>
        </w:rPr>
        <w:t xml:space="preserve"> к 2012 году на</w:t>
      </w:r>
      <w:r>
        <w:rPr>
          <w:sz w:val="28"/>
          <w:szCs w:val="28"/>
        </w:rPr>
        <w:t xml:space="preserve"> 10,8</w:t>
      </w:r>
      <w:r w:rsidRPr="0008171A">
        <w:rPr>
          <w:sz w:val="28"/>
          <w:szCs w:val="28"/>
        </w:rPr>
        <w:t xml:space="preserve">%. Учитывая, что стоимостные показатели формируются, в основном, за счет нефтедобычи (удельный вес – 93,6% </w:t>
      </w:r>
      <w:r w:rsidR="00AE70D1">
        <w:rPr>
          <w:sz w:val="28"/>
          <w:szCs w:val="28"/>
        </w:rPr>
        <w:t xml:space="preserve">                       </w:t>
      </w:r>
      <w:r w:rsidRPr="0008171A">
        <w:rPr>
          <w:sz w:val="28"/>
          <w:szCs w:val="28"/>
        </w:rPr>
        <w:t>в общем объеме отгруженной продукции), к 2016 году</w:t>
      </w:r>
      <w:proofErr w:type="gramEnd"/>
      <w:r w:rsidRPr="0008171A">
        <w:rPr>
          <w:sz w:val="28"/>
          <w:szCs w:val="28"/>
        </w:rPr>
        <w:t xml:space="preserve"> по 2 вариан</w:t>
      </w:r>
      <w:r>
        <w:rPr>
          <w:sz w:val="28"/>
          <w:szCs w:val="28"/>
        </w:rPr>
        <w:t>ту объем отгрузки составит 211,3</w:t>
      </w:r>
      <w:r w:rsidRPr="0008171A">
        <w:rPr>
          <w:sz w:val="28"/>
          <w:szCs w:val="28"/>
        </w:rPr>
        <w:t xml:space="preserve"> млрд. рублей, увеличив</w:t>
      </w:r>
      <w:r>
        <w:rPr>
          <w:sz w:val="28"/>
          <w:szCs w:val="28"/>
        </w:rPr>
        <w:t xml:space="preserve">шись в сопоставимых ценах </w:t>
      </w:r>
      <w:r w:rsidR="00AE70D1">
        <w:rPr>
          <w:sz w:val="28"/>
          <w:szCs w:val="28"/>
        </w:rPr>
        <w:t xml:space="preserve">     </w:t>
      </w:r>
      <w:r>
        <w:rPr>
          <w:sz w:val="28"/>
          <w:szCs w:val="28"/>
        </w:rPr>
        <w:t>на 13,6</w:t>
      </w:r>
      <w:r w:rsidRPr="0008171A">
        <w:rPr>
          <w:sz w:val="28"/>
          <w:szCs w:val="28"/>
        </w:rPr>
        <w:t xml:space="preserve">%. </w:t>
      </w:r>
    </w:p>
    <w:p w:rsidR="00EF54D8" w:rsidRPr="00AB1321" w:rsidRDefault="00EF54D8" w:rsidP="00EF54D8">
      <w:pPr>
        <w:pStyle w:val="a6"/>
        <w:ind w:firstLine="708"/>
        <w:jc w:val="both"/>
        <w:rPr>
          <w:color w:val="FF0000"/>
          <w:sz w:val="28"/>
          <w:szCs w:val="28"/>
        </w:rPr>
      </w:pPr>
    </w:p>
    <w:p w:rsidR="00EF54D8" w:rsidRPr="0008171A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08171A">
        <w:rPr>
          <w:b/>
          <w:i/>
          <w:sz w:val="28"/>
          <w:szCs w:val="28"/>
          <w:u w:val="single"/>
        </w:rPr>
        <w:t>Сельское хозяйство</w:t>
      </w:r>
    </w:p>
    <w:p w:rsidR="00EF54D8" w:rsidRPr="00A6503D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08171A">
        <w:rPr>
          <w:sz w:val="28"/>
          <w:szCs w:val="28"/>
        </w:rPr>
        <w:t xml:space="preserve">Сельское хозяйство Ханты-Мансийского района – это </w:t>
      </w:r>
      <w:r w:rsidRPr="0008171A">
        <w:rPr>
          <w:bCs/>
          <w:sz w:val="28"/>
          <w:szCs w:val="28"/>
        </w:rPr>
        <w:t>51 000</w:t>
      </w:r>
      <w:r w:rsidRPr="0008171A">
        <w:rPr>
          <w:sz w:val="28"/>
          <w:szCs w:val="28"/>
        </w:rPr>
        <w:t xml:space="preserve"> гектаров сельскохозяйственных угодий, более 200 рабочих мест, более                             500 млн. рублей валовой продукции. </w:t>
      </w:r>
      <w:proofErr w:type="gramStart"/>
      <w:r w:rsidRPr="0008171A">
        <w:rPr>
          <w:sz w:val="28"/>
          <w:szCs w:val="28"/>
        </w:rPr>
        <w:t xml:space="preserve">На территории района развиваются, практически, все отрасли сельского хозяйства: картофелеводство,             овощеводство, кормопроизводство, молочное и мясное скотоводство,          </w:t>
      </w:r>
      <w:r w:rsidRPr="00A6503D">
        <w:rPr>
          <w:sz w:val="28"/>
          <w:szCs w:val="28"/>
        </w:rPr>
        <w:t>свиноводство, кролиководство.</w:t>
      </w:r>
      <w:proofErr w:type="gramEnd"/>
    </w:p>
    <w:p w:rsidR="00EF54D8" w:rsidRPr="00A6503D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A6503D">
        <w:rPr>
          <w:sz w:val="28"/>
          <w:szCs w:val="28"/>
        </w:rPr>
        <w:t xml:space="preserve">В 2012 году предприятиями всех форм собственности </w:t>
      </w:r>
      <w:r w:rsidRPr="00A6503D">
        <w:rPr>
          <w:b/>
          <w:sz w:val="28"/>
          <w:szCs w:val="28"/>
        </w:rPr>
        <w:t>получен валовой сбор картофеля</w:t>
      </w:r>
      <w:r w:rsidRPr="00A6503D">
        <w:rPr>
          <w:sz w:val="28"/>
          <w:szCs w:val="28"/>
        </w:rPr>
        <w:t xml:space="preserve"> – 7</w:t>
      </w:r>
      <w:r>
        <w:rPr>
          <w:sz w:val="28"/>
          <w:szCs w:val="28"/>
        </w:rPr>
        <w:t xml:space="preserve"> </w:t>
      </w:r>
      <w:r w:rsidRPr="00A6503D">
        <w:rPr>
          <w:sz w:val="28"/>
          <w:szCs w:val="28"/>
        </w:rPr>
        <w:t>765 тонны или</w:t>
      </w:r>
      <w:r>
        <w:rPr>
          <w:color w:val="FF0000"/>
          <w:sz w:val="28"/>
          <w:szCs w:val="28"/>
        </w:rPr>
        <w:t xml:space="preserve"> </w:t>
      </w:r>
      <w:r w:rsidRPr="00A6503D">
        <w:rPr>
          <w:sz w:val="28"/>
          <w:szCs w:val="28"/>
        </w:rPr>
        <w:t xml:space="preserve">10,8% объемов Югры, что на 1,3% меньше уровня 2011 года за счет снижения урожайности в личных подсобных хозяйствах населения. По оценке, </w:t>
      </w:r>
      <w:r>
        <w:rPr>
          <w:sz w:val="28"/>
          <w:szCs w:val="28"/>
        </w:rPr>
        <w:t>в 2013</w:t>
      </w:r>
      <w:r w:rsidRPr="00A6503D">
        <w:rPr>
          <w:sz w:val="28"/>
          <w:szCs w:val="28"/>
        </w:rPr>
        <w:t xml:space="preserve"> году сбор картофеля составит</w:t>
      </w:r>
      <w:r>
        <w:rPr>
          <w:color w:val="FF0000"/>
          <w:sz w:val="28"/>
          <w:szCs w:val="28"/>
        </w:rPr>
        <w:t xml:space="preserve"> </w:t>
      </w:r>
      <w:r w:rsidR="00AE70D1">
        <w:rPr>
          <w:color w:val="FF0000"/>
          <w:sz w:val="28"/>
          <w:szCs w:val="28"/>
        </w:rPr>
        <w:t xml:space="preserve">                 </w:t>
      </w:r>
      <w:r>
        <w:rPr>
          <w:sz w:val="28"/>
          <w:szCs w:val="28"/>
        </w:rPr>
        <w:t>7 803,8</w:t>
      </w:r>
      <w:r w:rsidRPr="00A6503D">
        <w:rPr>
          <w:sz w:val="28"/>
          <w:szCs w:val="28"/>
        </w:rPr>
        <w:t xml:space="preserve"> тонн, </w:t>
      </w:r>
      <w:r>
        <w:rPr>
          <w:sz w:val="28"/>
          <w:szCs w:val="28"/>
        </w:rPr>
        <w:t>увеличившись на 0,5</w:t>
      </w:r>
      <w:r w:rsidRPr="00A6503D">
        <w:rPr>
          <w:sz w:val="28"/>
          <w:szCs w:val="28"/>
        </w:rPr>
        <w:t>% к  уровню 2012 года. Максимальный рост сбора картофеля прогнозируется в 2016 году –</w:t>
      </w:r>
      <w:r>
        <w:rPr>
          <w:sz w:val="28"/>
          <w:szCs w:val="28"/>
        </w:rPr>
        <w:t xml:space="preserve"> 7 913,6</w:t>
      </w:r>
      <w:r w:rsidRPr="00A6503D">
        <w:rPr>
          <w:sz w:val="28"/>
          <w:szCs w:val="28"/>
        </w:rPr>
        <w:t xml:space="preserve"> тонн или на</w:t>
      </w:r>
      <w:r>
        <w:rPr>
          <w:sz w:val="28"/>
          <w:szCs w:val="28"/>
        </w:rPr>
        <w:t xml:space="preserve"> 1,9</w:t>
      </w:r>
      <w:r w:rsidRPr="00A6503D">
        <w:rPr>
          <w:sz w:val="28"/>
          <w:szCs w:val="28"/>
        </w:rPr>
        <w:t>% выше 2012 года за счет планируемого ввоза элитных сортов посадочного картофеля.</w:t>
      </w:r>
    </w:p>
    <w:p w:rsidR="00EF54D8" w:rsidRPr="00AB1321" w:rsidRDefault="00EF54D8" w:rsidP="00EF54D8">
      <w:pPr>
        <w:pStyle w:val="a6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За 2012</w:t>
      </w:r>
      <w:r w:rsidRPr="00A6503D">
        <w:rPr>
          <w:sz w:val="28"/>
          <w:szCs w:val="28"/>
        </w:rPr>
        <w:t xml:space="preserve"> год хозяйствами всех категорий </w:t>
      </w:r>
      <w:r w:rsidRPr="00A6503D">
        <w:rPr>
          <w:b/>
          <w:i/>
          <w:sz w:val="28"/>
          <w:szCs w:val="28"/>
        </w:rPr>
        <w:t>собрано овощей</w:t>
      </w:r>
      <w:r w:rsidRPr="00A6503D">
        <w:rPr>
          <w:sz w:val="28"/>
          <w:szCs w:val="28"/>
        </w:rPr>
        <w:t xml:space="preserve"> 2340 тонн или</w:t>
      </w:r>
      <w:r>
        <w:rPr>
          <w:color w:val="FF0000"/>
          <w:sz w:val="28"/>
          <w:szCs w:val="28"/>
        </w:rPr>
        <w:t xml:space="preserve"> </w:t>
      </w:r>
      <w:r w:rsidRPr="004A0A40">
        <w:rPr>
          <w:sz w:val="28"/>
          <w:szCs w:val="28"/>
        </w:rPr>
        <w:t>11,8% объемов Югры, что</w:t>
      </w:r>
      <w:r w:rsidRPr="00A6503D">
        <w:rPr>
          <w:sz w:val="28"/>
          <w:szCs w:val="28"/>
        </w:rPr>
        <w:t xml:space="preserve"> на 0,8</w:t>
      </w:r>
      <w:r>
        <w:rPr>
          <w:sz w:val="28"/>
          <w:szCs w:val="28"/>
        </w:rPr>
        <w:t>% больше уровня 2011</w:t>
      </w:r>
      <w:r w:rsidRPr="00A6503D">
        <w:rPr>
          <w:sz w:val="28"/>
          <w:szCs w:val="28"/>
        </w:rPr>
        <w:t xml:space="preserve"> года. Наибольший удельный вес в общем объеме производства овощных культур занимают личные подсобные хозяйства, на их долю </w:t>
      </w:r>
      <w:r w:rsidRPr="004F4E93">
        <w:rPr>
          <w:sz w:val="28"/>
          <w:szCs w:val="28"/>
        </w:rPr>
        <w:t>приходится 93%. По оценке,</w:t>
      </w:r>
      <w:r w:rsidRPr="00AB1321">
        <w:rPr>
          <w:color w:val="FF0000"/>
          <w:sz w:val="28"/>
          <w:szCs w:val="28"/>
        </w:rPr>
        <w:t xml:space="preserve">                  </w:t>
      </w:r>
      <w:r w:rsidRPr="00A6503D">
        <w:rPr>
          <w:sz w:val="28"/>
          <w:szCs w:val="28"/>
        </w:rPr>
        <w:t>в 2013 году сбор овощей составит 2</w:t>
      </w:r>
      <w:r>
        <w:rPr>
          <w:sz w:val="28"/>
          <w:szCs w:val="28"/>
        </w:rPr>
        <w:t xml:space="preserve"> </w:t>
      </w:r>
      <w:r w:rsidRPr="00A6503D">
        <w:rPr>
          <w:sz w:val="28"/>
          <w:szCs w:val="28"/>
        </w:rPr>
        <w:t>345 тонн, увеличившись на 0,2% к уровню 2012</w:t>
      </w:r>
      <w:r>
        <w:rPr>
          <w:sz w:val="28"/>
          <w:szCs w:val="28"/>
        </w:rPr>
        <w:t xml:space="preserve"> года. В 2016</w:t>
      </w:r>
      <w:r w:rsidRPr="00A6503D">
        <w:rPr>
          <w:sz w:val="28"/>
          <w:szCs w:val="28"/>
        </w:rPr>
        <w:t xml:space="preserve"> году сбор ово</w:t>
      </w:r>
      <w:r>
        <w:rPr>
          <w:sz w:val="28"/>
          <w:szCs w:val="28"/>
        </w:rPr>
        <w:t>щей прогнозируется в объеме 2 390</w:t>
      </w:r>
      <w:r w:rsidRPr="00A6503D">
        <w:rPr>
          <w:sz w:val="28"/>
          <w:szCs w:val="28"/>
        </w:rPr>
        <w:t xml:space="preserve"> тонн</w:t>
      </w:r>
      <w:r>
        <w:rPr>
          <w:sz w:val="28"/>
          <w:szCs w:val="28"/>
        </w:rPr>
        <w:t>, увеличение по сравнению с 2012 годом составит 2,1</w:t>
      </w:r>
      <w:r w:rsidRPr="00A6503D">
        <w:rPr>
          <w:sz w:val="28"/>
          <w:szCs w:val="28"/>
        </w:rPr>
        <w:t>%.</w:t>
      </w:r>
      <w:r w:rsidRPr="00AB1321">
        <w:rPr>
          <w:color w:val="FF0000"/>
          <w:sz w:val="28"/>
          <w:szCs w:val="28"/>
        </w:rPr>
        <w:t xml:space="preserve"> </w:t>
      </w:r>
    </w:p>
    <w:p w:rsidR="00EF54D8" w:rsidRPr="004F4E93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4F4E93">
        <w:rPr>
          <w:b/>
          <w:sz w:val="28"/>
          <w:szCs w:val="28"/>
        </w:rPr>
        <w:t>Производство мяса</w:t>
      </w:r>
      <w:r w:rsidRPr="004F4E93">
        <w:rPr>
          <w:sz w:val="28"/>
          <w:szCs w:val="28"/>
        </w:rPr>
        <w:t xml:space="preserve"> по району в 2012 году составило 884,7 тонн или </w:t>
      </w:r>
      <w:r w:rsidRPr="00970802">
        <w:rPr>
          <w:sz w:val="28"/>
          <w:szCs w:val="28"/>
        </w:rPr>
        <w:t>7,4% объемов Югры,</w:t>
      </w:r>
      <w:r w:rsidRPr="00AB1321">
        <w:rPr>
          <w:color w:val="FF0000"/>
          <w:sz w:val="28"/>
          <w:szCs w:val="28"/>
        </w:rPr>
        <w:t xml:space="preserve"> </w:t>
      </w:r>
      <w:r w:rsidRPr="004F4E93">
        <w:rPr>
          <w:sz w:val="28"/>
          <w:szCs w:val="28"/>
        </w:rPr>
        <w:t>увеличившись по сравнению с 201</w:t>
      </w:r>
      <w:r>
        <w:rPr>
          <w:sz w:val="28"/>
          <w:szCs w:val="28"/>
        </w:rPr>
        <w:t>1</w:t>
      </w:r>
      <w:r w:rsidRPr="004F4E93">
        <w:rPr>
          <w:sz w:val="28"/>
          <w:szCs w:val="28"/>
        </w:rPr>
        <w:t xml:space="preserve"> годом на 32,8 %. Данный рост был</w:t>
      </w:r>
      <w:r>
        <w:rPr>
          <w:sz w:val="28"/>
          <w:szCs w:val="28"/>
        </w:rPr>
        <w:t xml:space="preserve"> обеспечен за счет увеличения</w:t>
      </w:r>
      <w:r>
        <w:rPr>
          <w:color w:val="FF0000"/>
          <w:sz w:val="28"/>
          <w:szCs w:val="28"/>
        </w:rPr>
        <w:t xml:space="preserve"> </w:t>
      </w:r>
      <w:r w:rsidRPr="004F4E93">
        <w:rPr>
          <w:sz w:val="28"/>
          <w:szCs w:val="28"/>
        </w:rPr>
        <w:t xml:space="preserve">производства мяса </w:t>
      </w:r>
      <w:r w:rsidR="00AE70D1">
        <w:rPr>
          <w:sz w:val="28"/>
          <w:szCs w:val="28"/>
        </w:rPr>
        <w:t xml:space="preserve">                                </w:t>
      </w:r>
      <w:r w:rsidRPr="004F4E93">
        <w:rPr>
          <w:sz w:val="28"/>
          <w:szCs w:val="28"/>
        </w:rPr>
        <w:t>в крестьянских (фермерских) хозяйствах</w:t>
      </w:r>
      <w:r>
        <w:rPr>
          <w:sz w:val="28"/>
          <w:szCs w:val="28"/>
        </w:rPr>
        <w:t xml:space="preserve"> в 1,5 раз</w:t>
      </w:r>
      <w:r w:rsidRPr="004F4E9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4F4E93">
        <w:rPr>
          <w:sz w:val="28"/>
          <w:szCs w:val="28"/>
        </w:rPr>
        <w:t xml:space="preserve">По оценке, в 2013 году производство мяса составит </w:t>
      </w:r>
      <w:r>
        <w:rPr>
          <w:sz w:val="28"/>
          <w:szCs w:val="28"/>
        </w:rPr>
        <w:t>955,5 тонн, увеличившись на 8</w:t>
      </w:r>
      <w:r w:rsidRPr="004F4E93">
        <w:rPr>
          <w:sz w:val="28"/>
          <w:szCs w:val="28"/>
        </w:rPr>
        <w:t xml:space="preserve">% по сравнению </w:t>
      </w:r>
      <w:r w:rsidR="00AE70D1">
        <w:rPr>
          <w:sz w:val="28"/>
          <w:szCs w:val="28"/>
        </w:rPr>
        <w:t xml:space="preserve">               </w:t>
      </w:r>
      <w:r w:rsidRPr="004F4E93">
        <w:rPr>
          <w:sz w:val="28"/>
          <w:szCs w:val="28"/>
        </w:rPr>
        <w:t xml:space="preserve">с 2012 годом. В 2016 году производство мяса прогнозируется на уровне            </w:t>
      </w:r>
      <w:r>
        <w:rPr>
          <w:sz w:val="28"/>
          <w:szCs w:val="28"/>
        </w:rPr>
        <w:t>1 127,3</w:t>
      </w:r>
      <w:r w:rsidRPr="004F4E93">
        <w:rPr>
          <w:sz w:val="28"/>
          <w:szCs w:val="28"/>
        </w:rPr>
        <w:t xml:space="preserve"> тонн</w:t>
      </w:r>
      <w:r>
        <w:rPr>
          <w:sz w:val="28"/>
          <w:szCs w:val="28"/>
        </w:rPr>
        <w:t xml:space="preserve"> или с ростом к 2012 году на 27,4</w:t>
      </w:r>
      <w:r w:rsidRPr="004F4E93">
        <w:rPr>
          <w:sz w:val="28"/>
          <w:szCs w:val="28"/>
        </w:rPr>
        <w:t xml:space="preserve"> %. </w:t>
      </w:r>
    </w:p>
    <w:p w:rsidR="00EF54D8" w:rsidRPr="004F4E93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4F4E93">
        <w:rPr>
          <w:b/>
          <w:sz w:val="28"/>
          <w:szCs w:val="28"/>
        </w:rPr>
        <w:t>Производство молока</w:t>
      </w:r>
      <w:r w:rsidRPr="004F4E93">
        <w:rPr>
          <w:sz w:val="28"/>
          <w:szCs w:val="28"/>
        </w:rPr>
        <w:t xml:space="preserve"> по району в 2012 году предприятиями всех форм собственности составило 5</w:t>
      </w:r>
      <w:r>
        <w:rPr>
          <w:sz w:val="28"/>
          <w:szCs w:val="28"/>
        </w:rPr>
        <w:t xml:space="preserve"> </w:t>
      </w:r>
      <w:r w:rsidRPr="004F4E93">
        <w:rPr>
          <w:sz w:val="28"/>
          <w:szCs w:val="28"/>
        </w:rPr>
        <w:t xml:space="preserve">360 тонн или </w:t>
      </w:r>
      <w:r w:rsidRPr="00970802">
        <w:rPr>
          <w:sz w:val="28"/>
          <w:szCs w:val="28"/>
        </w:rPr>
        <w:t xml:space="preserve">22,3% объемов Югры, </w:t>
      </w:r>
      <w:r w:rsidRPr="004F4E93">
        <w:rPr>
          <w:sz w:val="28"/>
          <w:szCs w:val="28"/>
        </w:rPr>
        <w:t>увеличившись по сравнению с 2011 годом на 6,6%.</w:t>
      </w:r>
      <w:r w:rsidRPr="00AB1321">
        <w:rPr>
          <w:color w:val="FF0000"/>
          <w:sz w:val="28"/>
          <w:szCs w:val="28"/>
        </w:rPr>
        <w:t xml:space="preserve"> </w:t>
      </w:r>
      <w:r w:rsidRPr="004F4E93">
        <w:rPr>
          <w:sz w:val="28"/>
          <w:szCs w:val="28"/>
        </w:rPr>
        <w:t>Производство молочной продукции составило 2</w:t>
      </w:r>
      <w:r>
        <w:rPr>
          <w:sz w:val="28"/>
          <w:szCs w:val="28"/>
        </w:rPr>
        <w:t xml:space="preserve"> </w:t>
      </w:r>
      <w:r w:rsidRPr="004F4E93">
        <w:rPr>
          <w:sz w:val="28"/>
          <w:szCs w:val="28"/>
        </w:rPr>
        <w:t>952,3 тонны, что на 12,3% больше уровня 2011 года.</w:t>
      </w:r>
      <w:r>
        <w:rPr>
          <w:color w:val="FF0000"/>
          <w:sz w:val="28"/>
          <w:szCs w:val="28"/>
        </w:rPr>
        <w:t xml:space="preserve"> </w:t>
      </w:r>
      <w:r w:rsidRPr="004F4E93">
        <w:rPr>
          <w:sz w:val="28"/>
          <w:szCs w:val="28"/>
        </w:rPr>
        <w:t xml:space="preserve">По оценке, </w:t>
      </w:r>
      <w:r w:rsidR="00AE70D1">
        <w:rPr>
          <w:sz w:val="28"/>
          <w:szCs w:val="28"/>
        </w:rPr>
        <w:t xml:space="preserve">                </w:t>
      </w:r>
      <w:r w:rsidRPr="004F4E93">
        <w:rPr>
          <w:sz w:val="28"/>
          <w:szCs w:val="28"/>
        </w:rPr>
        <w:t>в 2013 году про</w:t>
      </w:r>
      <w:r>
        <w:rPr>
          <w:sz w:val="28"/>
          <w:szCs w:val="28"/>
        </w:rPr>
        <w:t>изводство молока составит 5 628</w:t>
      </w:r>
      <w:r w:rsidRPr="004F4E93">
        <w:rPr>
          <w:sz w:val="28"/>
          <w:szCs w:val="28"/>
        </w:rPr>
        <w:t xml:space="preserve"> тонн, увеличившись на </w:t>
      </w:r>
      <w:r>
        <w:rPr>
          <w:sz w:val="28"/>
          <w:szCs w:val="28"/>
        </w:rPr>
        <w:t>5</w:t>
      </w:r>
      <w:r w:rsidRPr="004F4E93">
        <w:rPr>
          <w:sz w:val="28"/>
          <w:szCs w:val="28"/>
        </w:rPr>
        <w:t xml:space="preserve">% </w:t>
      </w:r>
      <w:r w:rsidR="00AE70D1">
        <w:rPr>
          <w:sz w:val="28"/>
          <w:szCs w:val="28"/>
        </w:rPr>
        <w:t xml:space="preserve">             </w:t>
      </w:r>
      <w:r w:rsidRPr="004F4E93">
        <w:rPr>
          <w:sz w:val="28"/>
          <w:szCs w:val="28"/>
        </w:rPr>
        <w:t>по сравнению с 2012 годом. По валовому надою молока на 2016 год п</w:t>
      </w:r>
      <w:r>
        <w:rPr>
          <w:sz w:val="28"/>
          <w:szCs w:val="28"/>
        </w:rPr>
        <w:t xml:space="preserve">рогнозируется увеличение до </w:t>
      </w:r>
      <w:r w:rsidRPr="00A06FB1">
        <w:rPr>
          <w:sz w:val="28"/>
          <w:szCs w:val="28"/>
        </w:rPr>
        <w:t>6 765,1</w:t>
      </w:r>
      <w:r>
        <w:rPr>
          <w:sz w:val="28"/>
          <w:szCs w:val="28"/>
        </w:rPr>
        <w:t xml:space="preserve"> </w:t>
      </w:r>
      <w:r w:rsidRPr="004F4E93">
        <w:rPr>
          <w:sz w:val="28"/>
          <w:szCs w:val="28"/>
        </w:rPr>
        <w:t xml:space="preserve"> тонн, по производству молочной продукции – до</w:t>
      </w:r>
      <w:r>
        <w:rPr>
          <w:sz w:val="28"/>
          <w:szCs w:val="28"/>
        </w:rPr>
        <w:t xml:space="preserve"> </w:t>
      </w:r>
      <w:r w:rsidRPr="00A06FB1">
        <w:rPr>
          <w:sz w:val="28"/>
          <w:szCs w:val="28"/>
        </w:rPr>
        <w:t>4 015,5</w:t>
      </w:r>
      <w:r>
        <w:rPr>
          <w:sz w:val="28"/>
          <w:szCs w:val="28"/>
        </w:rPr>
        <w:t xml:space="preserve"> </w:t>
      </w:r>
      <w:r w:rsidRPr="004F4E93">
        <w:rPr>
          <w:sz w:val="28"/>
          <w:szCs w:val="28"/>
        </w:rPr>
        <w:t>т</w:t>
      </w:r>
      <w:r>
        <w:rPr>
          <w:sz w:val="28"/>
          <w:szCs w:val="28"/>
        </w:rPr>
        <w:t>онн или с ростом к 2012 году</w:t>
      </w:r>
      <w:r w:rsidR="00B162B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26,2</w:t>
      </w:r>
      <w:r w:rsidRPr="004F4E93">
        <w:rPr>
          <w:sz w:val="28"/>
          <w:szCs w:val="28"/>
        </w:rPr>
        <w:t xml:space="preserve">% и </w:t>
      </w:r>
      <w:r w:rsidR="00AE70D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36</w:t>
      </w:r>
      <w:r w:rsidRPr="004F4E93">
        <w:rPr>
          <w:sz w:val="28"/>
          <w:szCs w:val="28"/>
        </w:rPr>
        <w:t>% соответственно.</w:t>
      </w:r>
    </w:p>
    <w:p w:rsidR="00EF54D8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4F4E93">
        <w:rPr>
          <w:sz w:val="28"/>
          <w:szCs w:val="28"/>
        </w:rPr>
        <w:t xml:space="preserve">Увеличение объемов производства мяса и молока предполагается достичь посредством реализации инвестиционных проектов по строительству животноводческих помещений. </w:t>
      </w:r>
    </w:p>
    <w:p w:rsidR="00EF54D8" w:rsidRPr="00AB1321" w:rsidRDefault="00EF54D8" w:rsidP="00EF54D8">
      <w:pPr>
        <w:pStyle w:val="a6"/>
        <w:ind w:firstLine="708"/>
        <w:jc w:val="both"/>
        <w:rPr>
          <w:color w:val="FF0000"/>
          <w:sz w:val="28"/>
          <w:szCs w:val="28"/>
        </w:rPr>
      </w:pPr>
    </w:p>
    <w:p w:rsidR="00EF54D8" w:rsidRPr="004A0A40" w:rsidRDefault="00EF54D8" w:rsidP="00EF54D8">
      <w:pPr>
        <w:pStyle w:val="a6"/>
        <w:ind w:firstLine="708"/>
        <w:jc w:val="both"/>
        <w:rPr>
          <w:b/>
          <w:i/>
          <w:sz w:val="28"/>
          <w:szCs w:val="28"/>
          <w:u w:val="single"/>
        </w:rPr>
      </w:pPr>
      <w:r w:rsidRPr="004A0A40">
        <w:rPr>
          <w:b/>
          <w:i/>
          <w:sz w:val="28"/>
          <w:szCs w:val="28"/>
          <w:u w:val="single"/>
        </w:rPr>
        <w:t>Рынок товаров и услуг</w:t>
      </w:r>
    </w:p>
    <w:p w:rsidR="00EF54D8" w:rsidRDefault="00EF54D8" w:rsidP="00EF54D8">
      <w:pPr>
        <w:pStyle w:val="a6"/>
        <w:ind w:firstLine="708"/>
        <w:jc w:val="both"/>
        <w:rPr>
          <w:color w:val="FF0000"/>
          <w:sz w:val="28"/>
          <w:szCs w:val="28"/>
        </w:rPr>
      </w:pPr>
      <w:proofErr w:type="gramStart"/>
      <w:r w:rsidRPr="004A0A40">
        <w:rPr>
          <w:b/>
          <w:sz w:val="28"/>
          <w:szCs w:val="28"/>
        </w:rPr>
        <w:t>Потребительские расходы</w:t>
      </w:r>
      <w:r w:rsidRPr="004A0A40">
        <w:rPr>
          <w:sz w:val="28"/>
          <w:szCs w:val="28"/>
        </w:rPr>
        <w:t xml:space="preserve"> </w:t>
      </w:r>
      <w:r w:rsidRPr="004A0A40">
        <w:rPr>
          <w:b/>
          <w:sz w:val="28"/>
          <w:szCs w:val="28"/>
        </w:rPr>
        <w:t>населения</w:t>
      </w:r>
      <w:r w:rsidRPr="004A0A40">
        <w:rPr>
          <w:sz w:val="28"/>
          <w:szCs w:val="28"/>
        </w:rPr>
        <w:t xml:space="preserve"> в районе в 2012 году составили 1,9 млрд. рублей, в том числе розничный товарооборот – 1,4 млрд. рублей, платные услуги – 0,3 млрд. рублей, оборот общественного питания –                0,2 млрд. рублей, при этом уровень потребления населением товаров и услуг </w:t>
      </w:r>
      <w:r w:rsidR="00AE70D1">
        <w:rPr>
          <w:sz w:val="28"/>
          <w:szCs w:val="28"/>
        </w:rPr>
        <w:t xml:space="preserve">              </w:t>
      </w:r>
      <w:r w:rsidRPr="004A0A40">
        <w:rPr>
          <w:sz w:val="28"/>
          <w:szCs w:val="28"/>
        </w:rPr>
        <w:t>в расчете на душу населения составил</w:t>
      </w:r>
      <w:r>
        <w:rPr>
          <w:color w:val="FF0000"/>
          <w:sz w:val="28"/>
          <w:szCs w:val="28"/>
        </w:rPr>
        <w:t xml:space="preserve"> </w:t>
      </w:r>
      <w:r w:rsidRPr="00D212BA">
        <w:rPr>
          <w:sz w:val="28"/>
          <w:szCs w:val="28"/>
        </w:rPr>
        <w:t xml:space="preserve">97,4 тыс. рублей или 8,1 тыс. рублей </w:t>
      </w:r>
      <w:r w:rsidR="00AE70D1">
        <w:rPr>
          <w:sz w:val="28"/>
          <w:szCs w:val="28"/>
        </w:rPr>
        <w:t xml:space="preserve">                  </w:t>
      </w:r>
      <w:r w:rsidRPr="00D212BA">
        <w:rPr>
          <w:sz w:val="28"/>
          <w:szCs w:val="28"/>
        </w:rPr>
        <w:t xml:space="preserve">в </w:t>
      </w:r>
      <w:r w:rsidRPr="002C77C9">
        <w:rPr>
          <w:sz w:val="28"/>
          <w:szCs w:val="28"/>
        </w:rPr>
        <w:t>месяц (</w:t>
      </w:r>
      <w:r>
        <w:rPr>
          <w:sz w:val="28"/>
          <w:szCs w:val="28"/>
        </w:rPr>
        <w:t>20,3 тыс. рублей</w:t>
      </w:r>
      <w:r w:rsidRPr="002C77C9">
        <w:rPr>
          <w:sz w:val="28"/>
          <w:szCs w:val="28"/>
        </w:rPr>
        <w:t xml:space="preserve"> – Югра).</w:t>
      </w:r>
      <w:r w:rsidRPr="00AB1321">
        <w:rPr>
          <w:color w:val="FF0000"/>
          <w:sz w:val="28"/>
          <w:szCs w:val="28"/>
        </w:rPr>
        <w:t xml:space="preserve"> </w:t>
      </w:r>
      <w:proofErr w:type="gramEnd"/>
    </w:p>
    <w:p w:rsidR="00EF54D8" w:rsidRPr="00AB1321" w:rsidRDefault="00EF54D8" w:rsidP="00EF54D8">
      <w:pPr>
        <w:pStyle w:val="a6"/>
        <w:ind w:firstLine="708"/>
        <w:jc w:val="both"/>
        <w:rPr>
          <w:color w:val="FF0000"/>
          <w:sz w:val="28"/>
          <w:szCs w:val="28"/>
        </w:rPr>
      </w:pPr>
      <w:r w:rsidRPr="00D212BA">
        <w:rPr>
          <w:sz w:val="28"/>
          <w:szCs w:val="28"/>
        </w:rPr>
        <w:t>На территории Ханты-Мансийского района в 2012 году осуществляло свою деятельность</w:t>
      </w:r>
      <w:r>
        <w:rPr>
          <w:color w:val="FF0000"/>
          <w:sz w:val="28"/>
          <w:szCs w:val="28"/>
        </w:rPr>
        <w:t xml:space="preserve"> </w:t>
      </w:r>
      <w:r w:rsidRPr="00D212BA">
        <w:rPr>
          <w:sz w:val="28"/>
          <w:szCs w:val="28"/>
        </w:rPr>
        <w:t xml:space="preserve">687 субъектов малого предпринимательства, из них </w:t>
      </w:r>
      <w:r w:rsidR="00AE70D1">
        <w:rPr>
          <w:sz w:val="28"/>
          <w:szCs w:val="28"/>
        </w:rPr>
        <w:t xml:space="preserve">                     </w:t>
      </w:r>
      <w:r w:rsidRPr="00D212BA">
        <w:rPr>
          <w:sz w:val="28"/>
          <w:szCs w:val="28"/>
        </w:rPr>
        <w:t xml:space="preserve">132 малых и </w:t>
      </w:r>
      <w:proofErr w:type="spellStart"/>
      <w:r w:rsidRPr="00D212BA">
        <w:rPr>
          <w:sz w:val="28"/>
          <w:szCs w:val="28"/>
        </w:rPr>
        <w:t>микропредприятий</w:t>
      </w:r>
      <w:proofErr w:type="spellEnd"/>
      <w:r w:rsidRPr="00D212BA">
        <w:rPr>
          <w:sz w:val="28"/>
          <w:szCs w:val="28"/>
        </w:rPr>
        <w:t xml:space="preserve"> и 555 индивидуальных предпринимателей. Объем розничного товарооборота и общественного питания в 2012 году увеличился по сравнению с 2011 годом на 6,1% и 0,9% соответственно, </w:t>
      </w:r>
      <w:r w:rsidRPr="00213459">
        <w:rPr>
          <w:sz w:val="28"/>
          <w:szCs w:val="28"/>
        </w:rPr>
        <w:t xml:space="preserve">аналогичные тенденции сложились и по Югре, увеличение составило 7,1% </w:t>
      </w:r>
      <w:r w:rsidR="00AE70D1">
        <w:rPr>
          <w:sz w:val="28"/>
          <w:szCs w:val="28"/>
        </w:rPr>
        <w:t xml:space="preserve">                  </w:t>
      </w:r>
      <w:r w:rsidRPr="00213459">
        <w:rPr>
          <w:sz w:val="28"/>
          <w:szCs w:val="28"/>
        </w:rPr>
        <w:t>и 2,9% соответственно.</w:t>
      </w:r>
      <w:r w:rsidRPr="00AB1321">
        <w:rPr>
          <w:color w:val="FF0000"/>
          <w:sz w:val="28"/>
          <w:szCs w:val="28"/>
        </w:rPr>
        <w:t xml:space="preserve"> </w:t>
      </w:r>
    </w:p>
    <w:p w:rsidR="00EF54D8" w:rsidRPr="002207F2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D212BA">
        <w:rPr>
          <w:sz w:val="28"/>
          <w:szCs w:val="28"/>
        </w:rPr>
        <w:t>Общественное питание на территории Хант</w:t>
      </w:r>
      <w:r>
        <w:rPr>
          <w:sz w:val="28"/>
          <w:szCs w:val="28"/>
        </w:rPr>
        <w:t>ы-Мансийского района имеет недостаточно развитую</w:t>
      </w:r>
      <w:r w:rsidRPr="00D212BA">
        <w:rPr>
          <w:sz w:val="28"/>
          <w:szCs w:val="28"/>
        </w:rPr>
        <w:t xml:space="preserve"> сеть.</w:t>
      </w:r>
      <w:r w:rsidRPr="00AB1321">
        <w:rPr>
          <w:color w:val="FF0000"/>
          <w:sz w:val="28"/>
          <w:szCs w:val="28"/>
        </w:rPr>
        <w:t xml:space="preserve"> </w:t>
      </w:r>
      <w:r w:rsidRPr="002207F2">
        <w:rPr>
          <w:sz w:val="28"/>
          <w:szCs w:val="28"/>
        </w:rPr>
        <w:t>Только три сельских поселения</w:t>
      </w:r>
      <w:r w:rsidR="00B162BE">
        <w:rPr>
          <w:sz w:val="28"/>
          <w:szCs w:val="28"/>
        </w:rPr>
        <w:t>:</w:t>
      </w:r>
      <w:r w:rsidRPr="002207F2">
        <w:rPr>
          <w:sz w:val="28"/>
          <w:szCs w:val="28"/>
        </w:rPr>
        <w:t xml:space="preserve"> </w:t>
      </w:r>
      <w:proofErr w:type="spellStart"/>
      <w:r w:rsidRPr="002207F2">
        <w:rPr>
          <w:sz w:val="28"/>
          <w:szCs w:val="28"/>
        </w:rPr>
        <w:t>Горноправдинск</w:t>
      </w:r>
      <w:proofErr w:type="spellEnd"/>
      <w:r w:rsidRPr="002207F2">
        <w:rPr>
          <w:sz w:val="28"/>
          <w:szCs w:val="28"/>
        </w:rPr>
        <w:t xml:space="preserve">, </w:t>
      </w:r>
      <w:proofErr w:type="spellStart"/>
      <w:r w:rsidRPr="002207F2">
        <w:rPr>
          <w:sz w:val="28"/>
          <w:szCs w:val="28"/>
        </w:rPr>
        <w:t>Цингалы</w:t>
      </w:r>
      <w:proofErr w:type="spellEnd"/>
      <w:r w:rsidRPr="002207F2">
        <w:rPr>
          <w:sz w:val="28"/>
          <w:szCs w:val="28"/>
        </w:rPr>
        <w:t xml:space="preserve"> и </w:t>
      </w:r>
      <w:proofErr w:type="spellStart"/>
      <w:r w:rsidRPr="002207F2">
        <w:rPr>
          <w:sz w:val="28"/>
          <w:szCs w:val="28"/>
        </w:rPr>
        <w:t>Луговской</w:t>
      </w:r>
      <w:proofErr w:type="spellEnd"/>
      <w:r w:rsidRPr="002207F2">
        <w:rPr>
          <w:sz w:val="28"/>
          <w:szCs w:val="28"/>
        </w:rPr>
        <w:t xml:space="preserve"> имеют предприятия общедоступной сети. Остальные объекты питания находятся на межселенных территориях. Питание </w:t>
      </w:r>
      <w:r w:rsidRPr="002207F2">
        <w:rPr>
          <w:sz w:val="28"/>
          <w:szCs w:val="28"/>
        </w:rPr>
        <w:lastRenderedPageBreak/>
        <w:t>работников нефтедобывающей отрасли осуществляется в предприятиях общественного питания закрытой сети.</w:t>
      </w:r>
    </w:p>
    <w:p w:rsidR="00EF54D8" w:rsidRPr="00AB1321" w:rsidRDefault="00EF54D8" w:rsidP="00EF54D8">
      <w:pPr>
        <w:pStyle w:val="a6"/>
        <w:ind w:firstLine="708"/>
        <w:jc w:val="both"/>
        <w:rPr>
          <w:color w:val="FF0000"/>
          <w:sz w:val="28"/>
          <w:szCs w:val="28"/>
        </w:rPr>
      </w:pPr>
      <w:r w:rsidRPr="002207F2">
        <w:rPr>
          <w:sz w:val="28"/>
          <w:szCs w:val="28"/>
        </w:rPr>
        <w:t>По прогнозным расчетам к 2016 году потребительский спрос                       на терри</w:t>
      </w:r>
      <w:r>
        <w:rPr>
          <w:sz w:val="28"/>
          <w:szCs w:val="28"/>
        </w:rPr>
        <w:t xml:space="preserve">тории района </w:t>
      </w:r>
      <w:r w:rsidRPr="002207F2">
        <w:rPr>
          <w:sz w:val="28"/>
          <w:szCs w:val="28"/>
        </w:rPr>
        <w:t>по общественному питанию и платным у</w:t>
      </w:r>
      <w:r>
        <w:rPr>
          <w:sz w:val="28"/>
          <w:szCs w:val="28"/>
        </w:rPr>
        <w:t xml:space="preserve">слугам и </w:t>
      </w:r>
      <w:r w:rsidR="00AE70D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 2 варианту </w:t>
      </w:r>
      <w:r w:rsidRPr="002207F2">
        <w:rPr>
          <w:sz w:val="28"/>
          <w:szCs w:val="28"/>
        </w:rPr>
        <w:t>составит 0,</w:t>
      </w:r>
      <w:r>
        <w:rPr>
          <w:sz w:val="28"/>
          <w:szCs w:val="28"/>
        </w:rPr>
        <w:t xml:space="preserve">248 </w:t>
      </w:r>
      <w:r w:rsidRPr="002207F2">
        <w:rPr>
          <w:sz w:val="28"/>
          <w:szCs w:val="28"/>
        </w:rPr>
        <w:t>млрд. рублей и 0,4</w:t>
      </w:r>
      <w:r>
        <w:rPr>
          <w:sz w:val="28"/>
          <w:szCs w:val="28"/>
        </w:rPr>
        <w:t>70</w:t>
      </w:r>
      <w:r w:rsidRPr="002207F2">
        <w:rPr>
          <w:sz w:val="28"/>
          <w:szCs w:val="28"/>
        </w:rPr>
        <w:t xml:space="preserve"> млрд. рублей, увеличившись в </w:t>
      </w:r>
      <w:r w:rsidRPr="00622D54">
        <w:rPr>
          <w:sz w:val="28"/>
          <w:szCs w:val="28"/>
        </w:rPr>
        <w:t>сопоставимых ценах к уровню 2012 года на 2% и 2,5% соответственно. Вместе с тем оборот розничной торговли к 2016 году составит 1,9 млрд. рублей с</w:t>
      </w:r>
      <w:r w:rsidRPr="006864C6">
        <w:rPr>
          <w:sz w:val="28"/>
          <w:szCs w:val="28"/>
        </w:rPr>
        <w:t xml:space="preserve"> дальнейшим увеличением</w:t>
      </w:r>
      <w:r>
        <w:rPr>
          <w:sz w:val="28"/>
          <w:szCs w:val="28"/>
        </w:rPr>
        <w:t xml:space="preserve"> сопоставимых темпов роста на 4</w:t>
      </w:r>
      <w:r w:rsidRPr="006864C6">
        <w:rPr>
          <w:sz w:val="28"/>
          <w:szCs w:val="28"/>
        </w:rPr>
        <w:t xml:space="preserve">% по сравнению с 2012 годом. Оборот средних и малых предприятий </w:t>
      </w:r>
      <w:r w:rsidR="00AE70D1">
        <w:rPr>
          <w:sz w:val="28"/>
          <w:szCs w:val="28"/>
        </w:rPr>
        <w:t xml:space="preserve">                         </w:t>
      </w:r>
      <w:r w:rsidRPr="006864C6">
        <w:rPr>
          <w:sz w:val="28"/>
          <w:szCs w:val="28"/>
        </w:rPr>
        <w:t xml:space="preserve">к 2016 году составит 1,7 млрд. рублей, вклад в развитие потребительского рынка </w:t>
      </w:r>
      <w:r w:rsidRPr="00F94817">
        <w:rPr>
          <w:sz w:val="28"/>
          <w:szCs w:val="28"/>
        </w:rPr>
        <w:t>составит 64% (2012 год – 62%).</w:t>
      </w:r>
      <w:r w:rsidRPr="006864C6">
        <w:rPr>
          <w:sz w:val="28"/>
          <w:szCs w:val="28"/>
        </w:rPr>
        <w:t xml:space="preserve"> Увеличение доли малого бизнеса </w:t>
      </w:r>
      <w:r w:rsidR="00AE70D1">
        <w:rPr>
          <w:sz w:val="28"/>
          <w:szCs w:val="28"/>
        </w:rPr>
        <w:t xml:space="preserve">                      </w:t>
      </w:r>
      <w:r w:rsidRPr="006864C6">
        <w:rPr>
          <w:sz w:val="28"/>
          <w:szCs w:val="28"/>
        </w:rPr>
        <w:t>в сфере потребительского рынка предполагается обеспечить за счет дальнейшей поддержки субъектов предпринимательства.</w:t>
      </w:r>
    </w:p>
    <w:p w:rsidR="00EF54D8" w:rsidRDefault="00EF54D8" w:rsidP="00EF54D8">
      <w:pPr>
        <w:pStyle w:val="a6"/>
        <w:ind w:firstLine="708"/>
        <w:jc w:val="both"/>
        <w:rPr>
          <w:b/>
          <w:i/>
          <w:sz w:val="28"/>
          <w:szCs w:val="28"/>
          <w:u w:val="single"/>
        </w:rPr>
      </w:pPr>
    </w:p>
    <w:p w:rsidR="00EF54D8" w:rsidRPr="00970802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970802">
        <w:rPr>
          <w:b/>
          <w:i/>
          <w:sz w:val="28"/>
          <w:szCs w:val="28"/>
          <w:u w:val="single"/>
        </w:rPr>
        <w:t>Инвестиционный климат</w:t>
      </w:r>
    </w:p>
    <w:p w:rsidR="00EF54D8" w:rsidRPr="00AB1321" w:rsidRDefault="00EF54D8" w:rsidP="00EF54D8">
      <w:pPr>
        <w:pStyle w:val="a6"/>
        <w:ind w:firstLine="708"/>
        <w:jc w:val="both"/>
        <w:rPr>
          <w:color w:val="FF0000"/>
          <w:sz w:val="28"/>
          <w:szCs w:val="28"/>
        </w:rPr>
      </w:pPr>
      <w:r w:rsidRPr="00970802">
        <w:rPr>
          <w:b/>
          <w:sz w:val="28"/>
          <w:szCs w:val="28"/>
        </w:rPr>
        <w:t>Объем инвестиций в основной капитал</w:t>
      </w:r>
      <w:r w:rsidRPr="00970802">
        <w:rPr>
          <w:sz w:val="28"/>
          <w:szCs w:val="28"/>
        </w:rPr>
        <w:t xml:space="preserve"> </w:t>
      </w:r>
      <w:r w:rsidRPr="00970802">
        <w:rPr>
          <w:iCs/>
          <w:sz w:val="28"/>
          <w:szCs w:val="28"/>
        </w:rPr>
        <w:t xml:space="preserve">в районе в 2012 году составил 74,0 млрд. рублей, увеличившись в сопоставимых ценах по сравнению </w:t>
      </w:r>
      <w:r w:rsidR="00AE70D1">
        <w:rPr>
          <w:iCs/>
          <w:sz w:val="28"/>
          <w:szCs w:val="28"/>
        </w:rPr>
        <w:t xml:space="preserve">                        </w:t>
      </w:r>
      <w:r w:rsidRPr="00970802">
        <w:rPr>
          <w:iCs/>
          <w:sz w:val="28"/>
          <w:szCs w:val="28"/>
        </w:rPr>
        <w:t>с прошлым годом на 76,5% (основное увеличение по</w:t>
      </w:r>
      <w:r>
        <w:rPr>
          <w:iCs/>
          <w:color w:val="FF0000"/>
          <w:sz w:val="28"/>
          <w:szCs w:val="28"/>
        </w:rPr>
        <w:t xml:space="preserve"> </w:t>
      </w:r>
      <w:r w:rsidRPr="00957796">
        <w:rPr>
          <w:sz w:val="28"/>
          <w:szCs w:val="28"/>
        </w:rPr>
        <w:t>ОАО НК «Роснефть»</w:t>
      </w:r>
      <w:r w:rsidRPr="00957796">
        <w:rPr>
          <w:iCs/>
          <w:sz w:val="28"/>
          <w:szCs w:val="28"/>
        </w:rPr>
        <w:t xml:space="preserve">). </w:t>
      </w:r>
      <w:r w:rsidRPr="00957796">
        <w:rPr>
          <w:sz w:val="28"/>
          <w:szCs w:val="28"/>
        </w:rPr>
        <w:t xml:space="preserve">Инвестирование в экономику района также носит </w:t>
      </w:r>
      <w:proofErr w:type="spellStart"/>
      <w:r w:rsidRPr="00957796">
        <w:rPr>
          <w:sz w:val="28"/>
          <w:szCs w:val="28"/>
        </w:rPr>
        <w:t>монопрофильный</w:t>
      </w:r>
      <w:proofErr w:type="spellEnd"/>
      <w:r w:rsidRPr="00957796">
        <w:rPr>
          <w:sz w:val="28"/>
          <w:szCs w:val="28"/>
        </w:rPr>
        <w:t xml:space="preserve"> характер (почти 9</w:t>
      </w:r>
      <w:r>
        <w:rPr>
          <w:sz w:val="28"/>
          <w:szCs w:val="28"/>
        </w:rPr>
        <w:t>0</w:t>
      </w:r>
      <w:r w:rsidRPr="00957796">
        <w:rPr>
          <w:sz w:val="28"/>
          <w:szCs w:val="28"/>
        </w:rPr>
        <w:t>% инвестируется в отрасль, связанную с добычей полезных ископаемых</w:t>
      </w:r>
      <w:r w:rsidRPr="004A0A40">
        <w:rPr>
          <w:sz w:val="28"/>
          <w:szCs w:val="28"/>
        </w:rPr>
        <w:t>). Из общего объемы инвестиционных вложений 94% приходится на собственные средства предприятий или</w:t>
      </w:r>
      <w:r w:rsidR="00AE70D1">
        <w:rPr>
          <w:sz w:val="28"/>
          <w:szCs w:val="28"/>
        </w:rPr>
        <w:t xml:space="preserve"> </w:t>
      </w:r>
      <w:r w:rsidRPr="004A0A40">
        <w:rPr>
          <w:sz w:val="28"/>
          <w:szCs w:val="28"/>
        </w:rPr>
        <w:t>69,5 млрд. рублей, 0</w:t>
      </w:r>
      <w:r>
        <w:rPr>
          <w:sz w:val="28"/>
          <w:szCs w:val="28"/>
        </w:rPr>
        <w:t>,3% – бюджетные средства или 0,277</w:t>
      </w:r>
      <w:r w:rsidRPr="004A0A40">
        <w:rPr>
          <w:sz w:val="28"/>
          <w:szCs w:val="28"/>
        </w:rPr>
        <w:t xml:space="preserve"> млрд. рублей </w:t>
      </w:r>
      <w:r>
        <w:rPr>
          <w:sz w:val="28"/>
          <w:szCs w:val="28"/>
        </w:rPr>
        <w:t xml:space="preserve">и 5,5% – прочие средства или </w:t>
      </w:r>
      <w:r w:rsidR="00AE70D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4,5 млрд</w:t>
      </w:r>
      <w:r w:rsidRPr="004A0A40">
        <w:rPr>
          <w:sz w:val="28"/>
          <w:szCs w:val="28"/>
        </w:rPr>
        <w:t>. рублей.</w:t>
      </w:r>
      <w:r w:rsidRPr="00AB1321">
        <w:rPr>
          <w:color w:val="FF0000"/>
          <w:sz w:val="28"/>
          <w:szCs w:val="28"/>
        </w:rPr>
        <w:t xml:space="preserve"> </w:t>
      </w:r>
    </w:p>
    <w:p w:rsidR="00EF54D8" w:rsidRPr="004A0A40" w:rsidRDefault="00EF54D8" w:rsidP="00EF54D8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4A0A40">
        <w:rPr>
          <w:sz w:val="28"/>
          <w:szCs w:val="28"/>
        </w:rPr>
        <w:t xml:space="preserve">По оценке, в 2013 году объем инвестиций составит 79,1 млрд. рублей, </w:t>
      </w:r>
      <w:r w:rsidR="00AE70D1">
        <w:rPr>
          <w:sz w:val="28"/>
          <w:szCs w:val="28"/>
        </w:rPr>
        <w:t xml:space="preserve">                </w:t>
      </w:r>
      <w:r w:rsidRPr="004A0A40">
        <w:rPr>
          <w:sz w:val="28"/>
          <w:szCs w:val="28"/>
        </w:rPr>
        <w:t xml:space="preserve">в сопоставимых ценах увеличившись по сравнению с 2012 годом на 0,9%.               </w:t>
      </w:r>
      <w:r>
        <w:rPr>
          <w:sz w:val="28"/>
          <w:szCs w:val="28"/>
        </w:rPr>
        <w:t>К концу прогнозного периода 2016</w:t>
      </w:r>
      <w:r w:rsidRPr="004A0A40">
        <w:rPr>
          <w:sz w:val="28"/>
          <w:szCs w:val="28"/>
        </w:rPr>
        <w:t xml:space="preserve"> года инвестиции в основной капитал          </w:t>
      </w:r>
      <w:r>
        <w:rPr>
          <w:sz w:val="28"/>
          <w:szCs w:val="28"/>
        </w:rPr>
        <w:t xml:space="preserve">       по 2 варианту составят 94,6</w:t>
      </w:r>
      <w:r w:rsidRPr="004A0A40">
        <w:rPr>
          <w:sz w:val="28"/>
          <w:szCs w:val="28"/>
        </w:rPr>
        <w:t xml:space="preserve"> млрд. рублей,</w:t>
      </w:r>
      <w:r w:rsidRPr="00AB1321">
        <w:rPr>
          <w:color w:val="FF0000"/>
          <w:sz w:val="28"/>
          <w:szCs w:val="28"/>
        </w:rPr>
        <w:t xml:space="preserve"> </w:t>
      </w:r>
      <w:r w:rsidRPr="004A0A40">
        <w:rPr>
          <w:sz w:val="28"/>
          <w:szCs w:val="28"/>
        </w:rPr>
        <w:t>увеличившись в сопост</w:t>
      </w:r>
      <w:r>
        <w:rPr>
          <w:sz w:val="28"/>
          <w:szCs w:val="28"/>
        </w:rPr>
        <w:t xml:space="preserve">авимых ценах по сравнению с 2012 годом </w:t>
      </w:r>
      <w:r w:rsidRPr="00114088">
        <w:rPr>
          <w:sz w:val="28"/>
          <w:szCs w:val="28"/>
        </w:rPr>
        <w:t>на 26,7%.</w:t>
      </w:r>
      <w:r w:rsidRPr="00AB1321">
        <w:rPr>
          <w:color w:val="FF0000"/>
          <w:sz w:val="28"/>
          <w:szCs w:val="28"/>
        </w:rPr>
        <w:t xml:space="preserve"> </w:t>
      </w:r>
      <w:r w:rsidRPr="004A0A40">
        <w:rPr>
          <w:sz w:val="28"/>
          <w:szCs w:val="28"/>
        </w:rPr>
        <w:t>Прогнозируется активное инвестирование газодобычи и не нефтяных отраслей экономики района.</w:t>
      </w:r>
      <w:proofErr w:type="gramEnd"/>
    </w:p>
    <w:p w:rsidR="00EF54D8" w:rsidRPr="00AB1321" w:rsidRDefault="00EF54D8" w:rsidP="00EF54D8">
      <w:pPr>
        <w:pStyle w:val="a6"/>
        <w:jc w:val="both"/>
        <w:rPr>
          <w:color w:val="FF0000"/>
          <w:sz w:val="28"/>
          <w:szCs w:val="28"/>
        </w:rPr>
      </w:pPr>
    </w:p>
    <w:p w:rsidR="00EF54D8" w:rsidRPr="006864C6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6864C6">
        <w:rPr>
          <w:b/>
          <w:i/>
          <w:sz w:val="28"/>
          <w:szCs w:val="28"/>
          <w:u w:val="single"/>
        </w:rPr>
        <w:t>Финансы</w:t>
      </w:r>
    </w:p>
    <w:p w:rsidR="00EF54D8" w:rsidRPr="00A57D91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6864C6">
        <w:rPr>
          <w:sz w:val="28"/>
          <w:szCs w:val="28"/>
        </w:rPr>
        <w:t xml:space="preserve">Налогоплательщики, осуществляющие свою деятельность на территории Ханты-Мансийского района, </w:t>
      </w:r>
      <w:r w:rsidR="00AE70D1">
        <w:rPr>
          <w:b/>
          <w:sz w:val="28"/>
          <w:szCs w:val="28"/>
        </w:rPr>
        <w:t>обеспечили поступление</w:t>
      </w:r>
      <w:r w:rsidRPr="006864C6">
        <w:rPr>
          <w:b/>
          <w:sz w:val="28"/>
          <w:szCs w:val="28"/>
        </w:rPr>
        <w:t xml:space="preserve"> налогов и сборов </w:t>
      </w:r>
      <w:r w:rsidR="00AE70D1">
        <w:rPr>
          <w:b/>
          <w:sz w:val="28"/>
          <w:szCs w:val="28"/>
        </w:rPr>
        <w:t xml:space="preserve">                     </w:t>
      </w:r>
      <w:r w:rsidRPr="006864C6">
        <w:rPr>
          <w:b/>
          <w:sz w:val="28"/>
          <w:szCs w:val="28"/>
        </w:rPr>
        <w:t>в бюджетную систему Российской Федерации</w:t>
      </w:r>
      <w:r>
        <w:rPr>
          <w:sz w:val="28"/>
          <w:szCs w:val="28"/>
        </w:rPr>
        <w:t xml:space="preserve"> в 2012</w:t>
      </w:r>
      <w:r w:rsidRPr="006864C6">
        <w:rPr>
          <w:sz w:val="28"/>
          <w:szCs w:val="28"/>
        </w:rPr>
        <w:t xml:space="preserve"> году –</w:t>
      </w:r>
      <w:r w:rsidRPr="00AB132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7,4</w:t>
      </w:r>
      <w:r w:rsidRPr="00A57D91">
        <w:rPr>
          <w:sz w:val="28"/>
          <w:szCs w:val="28"/>
        </w:rPr>
        <w:t xml:space="preserve"> млрд. рублей. В основном поступления сложились за счет налога на имущество организаций, который составил 4,1 млрд. рублей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или 55,4</w:t>
      </w:r>
      <w:r w:rsidRPr="00A57D91">
        <w:rPr>
          <w:sz w:val="28"/>
          <w:szCs w:val="28"/>
        </w:rPr>
        <w:t xml:space="preserve">%, и налога </w:t>
      </w:r>
      <w:r w:rsidR="00AE70D1">
        <w:rPr>
          <w:sz w:val="28"/>
          <w:szCs w:val="28"/>
        </w:rPr>
        <w:t xml:space="preserve">                        </w:t>
      </w:r>
      <w:r w:rsidRPr="00A57D91">
        <w:rPr>
          <w:sz w:val="28"/>
          <w:szCs w:val="28"/>
        </w:rPr>
        <w:t xml:space="preserve">на доходы физических лиц в </w:t>
      </w:r>
      <w:r>
        <w:rPr>
          <w:sz w:val="28"/>
          <w:szCs w:val="28"/>
        </w:rPr>
        <w:t>объеме 1,2 млрд. рублей или 16,2</w:t>
      </w:r>
      <w:r w:rsidRPr="00A57D91">
        <w:rPr>
          <w:sz w:val="28"/>
          <w:szCs w:val="28"/>
        </w:rPr>
        <w:t>%. Таким образом, более</w:t>
      </w:r>
      <w:r>
        <w:rPr>
          <w:color w:val="FF0000"/>
          <w:sz w:val="28"/>
          <w:szCs w:val="28"/>
        </w:rPr>
        <w:t xml:space="preserve"> </w:t>
      </w:r>
      <w:r w:rsidRPr="00A57D91">
        <w:rPr>
          <w:sz w:val="28"/>
          <w:szCs w:val="28"/>
        </w:rPr>
        <w:t>70% налоговых поступлений формируются за счет двух налогов: на доходы физических лиц и имущества организаций.</w:t>
      </w:r>
    </w:p>
    <w:p w:rsidR="00EF54D8" w:rsidRPr="00A57D91" w:rsidRDefault="00EF54D8" w:rsidP="00EF54D8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A57D91">
        <w:rPr>
          <w:sz w:val="28"/>
          <w:szCs w:val="28"/>
        </w:rPr>
        <w:t xml:space="preserve">По оценке, в 2013 году налоговые платежи </w:t>
      </w:r>
      <w:r>
        <w:rPr>
          <w:sz w:val="28"/>
          <w:szCs w:val="28"/>
        </w:rPr>
        <w:t>в бюджетную систему составят 7,8</w:t>
      </w:r>
      <w:r w:rsidRPr="00A57D91">
        <w:rPr>
          <w:sz w:val="28"/>
          <w:szCs w:val="28"/>
        </w:rPr>
        <w:t xml:space="preserve"> млрд. рублей, увеличившись </w:t>
      </w:r>
      <w:r>
        <w:rPr>
          <w:sz w:val="28"/>
          <w:szCs w:val="28"/>
        </w:rPr>
        <w:t>по сравнению с 2012 годом на 5,3%. На прогнозный период до 2016</w:t>
      </w:r>
      <w:r w:rsidRPr="00A57D91">
        <w:rPr>
          <w:sz w:val="28"/>
          <w:szCs w:val="28"/>
        </w:rPr>
        <w:t xml:space="preserve"> года планируется увеличение               налогооблагаемой базы Ханты-Манси</w:t>
      </w:r>
      <w:r w:rsidR="00AE70D1">
        <w:rPr>
          <w:sz w:val="28"/>
          <w:szCs w:val="28"/>
        </w:rPr>
        <w:t>йского района, а соответственно</w:t>
      </w:r>
      <w:r w:rsidRPr="00A57D91">
        <w:rPr>
          <w:sz w:val="28"/>
          <w:szCs w:val="28"/>
        </w:rPr>
        <w:t xml:space="preserve">                    и поступлений в бюджетную систему Российской Федерации                                     </w:t>
      </w:r>
      <w:r w:rsidRPr="00A57D91">
        <w:rPr>
          <w:sz w:val="28"/>
          <w:szCs w:val="28"/>
        </w:rPr>
        <w:lastRenderedPageBreak/>
        <w:t xml:space="preserve">до </w:t>
      </w:r>
      <w:r>
        <w:rPr>
          <w:sz w:val="28"/>
          <w:szCs w:val="28"/>
        </w:rPr>
        <w:t>10,5</w:t>
      </w:r>
      <w:r w:rsidRPr="00A57D91">
        <w:rPr>
          <w:sz w:val="28"/>
          <w:szCs w:val="28"/>
        </w:rPr>
        <w:t xml:space="preserve"> млрд. рублей или с ростом </w:t>
      </w:r>
      <w:r>
        <w:rPr>
          <w:sz w:val="28"/>
          <w:szCs w:val="28"/>
        </w:rPr>
        <w:t>к 2012 году на 41,6</w:t>
      </w:r>
      <w:r w:rsidRPr="00A57D91">
        <w:rPr>
          <w:sz w:val="28"/>
          <w:szCs w:val="28"/>
        </w:rPr>
        <w:t>%.</w:t>
      </w:r>
      <w:proofErr w:type="gramEnd"/>
    </w:p>
    <w:p w:rsidR="00EF54D8" w:rsidRPr="00A57D91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8E2B6F">
        <w:rPr>
          <w:sz w:val="28"/>
          <w:szCs w:val="28"/>
        </w:rPr>
        <w:t xml:space="preserve">Исходя из сложившихся нормативов отчислений по               </w:t>
      </w:r>
      <w:proofErr w:type="spellStart"/>
      <w:r w:rsidRPr="008E2B6F">
        <w:rPr>
          <w:sz w:val="28"/>
          <w:szCs w:val="28"/>
        </w:rPr>
        <w:t>бюджетообразующим</w:t>
      </w:r>
      <w:proofErr w:type="spellEnd"/>
      <w:r w:rsidRPr="008E2B6F">
        <w:rPr>
          <w:sz w:val="28"/>
          <w:szCs w:val="28"/>
        </w:rPr>
        <w:t xml:space="preserve"> налогам района</w:t>
      </w:r>
      <w:r w:rsidRPr="00AB132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(100</w:t>
      </w:r>
      <w:r w:rsidRPr="00833C52">
        <w:rPr>
          <w:sz w:val="28"/>
          <w:szCs w:val="28"/>
        </w:rPr>
        <w:t>% – единый</w:t>
      </w:r>
      <w:r>
        <w:rPr>
          <w:sz w:val="28"/>
          <w:szCs w:val="28"/>
        </w:rPr>
        <w:t xml:space="preserve"> </w:t>
      </w:r>
      <w:r w:rsidRPr="00833C52">
        <w:rPr>
          <w:sz w:val="28"/>
          <w:szCs w:val="28"/>
        </w:rPr>
        <w:t>сельскохозяйственный налог,</w:t>
      </w:r>
      <w:r w:rsidRPr="00AB1321">
        <w:rPr>
          <w:color w:val="FF0000"/>
          <w:sz w:val="28"/>
          <w:szCs w:val="28"/>
        </w:rPr>
        <w:t xml:space="preserve"> </w:t>
      </w:r>
      <w:r w:rsidRPr="00833C52">
        <w:rPr>
          <w:sz w:val="28"/>
          <w:szCs w:val="28"/>
        </w:rPr>
        <w:t>100% –</w:t>
      </w:r>
      <w:r w:rsidRPr="00AB1321">
        <w:rPr>
          <w:color w:val="FF0000"/>
          <w:sz w:val="28"/>
          <w:szCs w:val="28"/>
        </w:rPr>
        <w:t xml:space="preserve"> </w:t>
      </w:r>
      <w:r w:rsidRPr="00833C52">
        <w:rPr>
          <w:sz w:val="28"/>
          <w:szCs w:val="28"/>
        </w:rPr>
        <w:t>земельный налог, транспортный налог, налог на имущество физических лиц, государственная пошлина, специальные налоговые режимы;</w:t>
      </w:r>
      <w:r w:rsidRPr="00AB1321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r w:rsidRPr="00833C52">
        <w:rPr>
          <w:sz w:val="28"/>
          <w:szCs w:val="28"/>
        </w:rPr>
        <w:t>% – налог на доходы физических лиц),</w:t>
      </w:r>
      <w:r w:rsidRPr="00AB1321">
        <w:rPr>
          <w:color w:val="FF0000"/>
          <w:sz w:val="28"/>
          <w:szCs w:val="28"/>
        </w:rPr>
        <w:t xml:space="preserve"> </w:t>
      </w:r>
      <w:r w:rsidRPr="00A57D91">
        <w:rPr>
          <w:sz w:val="28"/>
          <w:szCs w:val="28"/>
        </w:rPr>
        <w:t xml:space="preserve">действующего налогового законодательства и сложившейся системы межбюджетных отношений, налоговые доходы консолидированного бюджета района, по оценке, </w:t>
      </w:r>
      <w:r>
        <w:rPr>
          <w:sz w:val="28"/>
          <w:szCs w:val="28"/>
        </w:rPr>
        <w:t xml:space="preserve"> </w:t>
      </w:r>
      <w:r w:rsidR="00AE70D1">
        <w:rPr>
          <w:sz w:val="28"/>
          <w:szCs w:val="28"/>
        </w:rPr>
        <w:t xml:space="preserve">                            </w:t>
      </w:r>
      <w:r w:rsidRPr="00A57D91">
        <w:rPr>
          <w:sz w:val="28"/>
          <w:szCs w:val="28"/>
        </w:rPr>
        <w:t>в 2013 году составят –</w:t>
      </w:r>
      <w:r>
        <w:rPr>
          <w:sz w:val="28"/>
          <w:szCs w:val="28"/>
        </w:rPr>
        <w:t xml:space="preserve"> 805,0</w:t>
      </w:r>
      <w:r w:rsidRPr="00A57D91">
        <w:rPr>
          <w:sz w:val="28"/>
          <w:szCs w:val="28"/>
        </w:rPr>
        <w:t xml:space="preserve"> млн. рублей, по 2 варианту в 2014 году – </w:t>
      </w:r>
      <w:r w:rsidR="00AE70D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925</w:t>
      </w:r>
      <w:r w:rsidRPr="00A57D91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рублей, в 2015 году – 1064,9</w:t>
      </w:r>
      <w:r w:rsidRPr="00A57D91">
        <w:rPr>
          <w:sz w:val="28"/>
          <w:szCs w:val="28"/>
        </w:rPr>
        <w:t xml:space="preserve"> млн. рублей, в 2016 году – </w:t>
      </w:r>
      <w:r w:rsidR="00AE70D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1228,1</w:t>
      </w:r>
      <w:r w:rsidRPr="00A57D91">
        <w:rPr>
          <w:sz w:val="28"/>
          <w:szCs w:val="28"/>
        </w:rPr>
        <w:t xml:space="preserve"> млн. рублей.</w:t>
      </w:r>
      <w:proofErr w:type="gramEnd"/>
    </w:p>
    <w:p w:rsidR="00EF54D8" w:rsidRPr="00AB1321" w:rsidRDefault="00EF54D8" w:rsidP="00EF54D8">
      <w:pPr>
        <w:pStyle w:val="a6"/>
        <w:jc w:val="both"/>
        <w:rPr>
          <w:b/>
          <w:i/>
          <w:color w:val="FF0000"/>
          <w:sz w:val="28"/>
          <w:szCs w:val="28"/>
          <w:u w:val="single"/>
        </w:rPr>
      </w:pPr>
    </w:p>
    <w:p w:rsidR="00EF54D8" w:rsidRPr="006864C6" w:rsidRDefault="00EF54D8" w:rsidP="00EF54D8">
      <w:pPr>
        <w:pStyle w:val="a6"/>
        <w:ind w:firstLine="708"/>
        <w:jc w:val="both"/>
        <w:rPr>
          <w:b/>
          <w:i/>
          <w:sz w:val="28"/>
          <w:szCs w:val="28"/>
          <w:u w:val="single"/>
        </w:rPr>
      </w:pPr>
      <w:r w:rsidRPr="006864C6">
        <w:rPr>
          <w:b/>
          <w:i/>
          <w:sz w:val="28"/>
          <w:szCs w:val="28"/>
          <w:u w:val="single"/>
        </w:rPr>
        <w:t>Денежные доходы и расходы населения</w:t>
      </w:r>
    </w:p>
    <w:p w:rsidR="00EF54D8" w:rsidRPr="006864C6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6864C6">
        <w:rPr>
          <w:sz w:val="28"/>
          <w:szCs w:val="28"/>
        </w:rPr>
        <w:t>По итогам 2012 года номинальная начисленная среднемесячная заработная плата составила</w:t>
      </w:r>
      <w:r>
        <w:rPr>
          <w:color w:val="FF0000"/>
          <w:sz w:val="28"/>
          <w:szCs w:val="28"/>
        </w:rPr>
        <w:t xml:space="preserve"> </w:t>
      </w:r>
      <w:r w:rsidRPr="006864C6">
        <w:rPr>
          <w:sz w:val="28"/>
          <w:szCs w:val="28"/>
        </w:rPr>
        <w:t xml:space="preserve">52,4 тыс. рублей, </w:t>
      </w:r>
      <w:r w:rsidRPr="008E2B6F">
        <w:rPr>
          <w:sz w:val="28"/>
          <w:szCs w:val="28"/>
        </w:rPr>
        <w:t xml:space="preserve">что выше окружного уровня </w:t>
      </w:r>
      <w:r w:rsidR="00AE70D1">
        <w:rPr>
          <w:sz w:val="28"/>
          <w:szCs w:val="28"/>
        </w:rPr>
        <w:t xml:space="preserve">                  </w:t>
      </w:r>
      <w:r w:rsidRPr="008E2B6F">
        <w:rPr>
          <w:sz w:val="28"/>
          <w:szCs w:val="28"/>
        </w:rPr>
        <w:t>на 2,5% (Югра –</w:t>
      </w:r>
      <w:r>
        <w:rPr>
          <w:sz w:val="28"/>
          <w:szCs w:val="28"/>
        </w:rPr>
        <w:t xml:space="preserve"> 51,1 тыс. </w:t>
      </w:r>
      <w:r w:rsidRPr="008E2B6F">
        <w:rPr>
          <w:sz w:val="28"/>
          <w:szCs w:val="28"/>
        </w:rPr>
        <w:t>рублей) или</w:t>
      </w:r>
      <w:r w:rsidRPr="00AB1321">
        <w:rPr>
          <w:color w:val="FF0000"/>
          <w:sz w:val="28"/>
          <w:szCs w:val="28"/>
        </w:rPr>
        <w:t xml:space="preserve"> </w:t>
      </w:r>
      <w:r w:rsidRPr="009F2DBE">
        <w:rPr>
          <w:sz w:val="28"/>
          <w:szCs w:val="28"/>
        </w:rPr>
        <w:t>9 место среди муниципальных образований автономного округа. Такой уровень</w:t>
      </w:r>
      <w:r w:rsidRPr="006864C6">
        <w:rPr>
          <w:sz w:val="28"/>
          <w:szCs w:val="28"/>
        </w:rPr>
        <w:t xml:space="preserve"> заработной платы формирует нефтедобывающий комплекс, большая </w:t>
      </w:r>
      <w:proofErr w:type="gramStart"/>
      <w:r w:rsidRPr="006864C6">
        <w:rPr>
          <w:sz w:val="28"/>
          <w:szCs w:val="28"/>
        </w:rPr>
        <w:t>часть работников которого проживает за</w:t>
      </w:r>
      <w:proofErr w:type="gramEnd"/>
      <w:r w:rsidRPr="006864C6">
        <w:rPr>
          <w:sz w:val="28"/>
          <w:szCs w:val="28"/>
        </w:rPr>
        <w:t xml:space="preserve"> пределами района. </w:t>
      </w:r>
    </w:p>
    <w:p w:rsidR="00EF54D8" w:rsidRPr="006864C6" w:rsidRDefault="00EF54D8" w:rsidP="00EF54D8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6864C6">
        <w:rPr>
          <w:sz w:val="28"/>
          <w:szCs w:val="28"/>
        </w:rPr>
        <w:t>Учитывая прогнозные показатели, связанные с производственной деятельностью организаций топливно-энергетического комплекса, фонд заработной платы на прогнозный период будет иметь тенденцию                       к увеличению, которая будет обеспечена ростом инфляционной составляющей и дальнейшим увеличением среднесписочной численности работающих.</w:t>
      </w:r>
      <w:proofErr w:type="gramEnd"/>
      <w:r w:rsidRPr="00AB1321">
        <w:rPr>
          <w:color w:val="FF0000"/>
          <w:sz w:val="28"/>
          <w:szCs w:val="28"/>
        </w:rPr>
        <w:t xml:space="preserve"> </w:t>
      </w:r>
      <w:r w:rsidR="00AE70D1">
        <w:rPr>
          <w:color w:val="FF0000"/>
          <w:sz w:val="28"/>
          <w:szCs w:val="28"/>
        </w:rPr>
        <w:t xml:space="preserve">                  </w:t>
      </w:r>
      <w:r w:rsidRPr="006864C6">
        <w:rPr>
          <w:sz w:val="28"/>
          <w:szCs w:val="28"/>
        </w:rPr>
        <w:t>К 2016 году по 2 варианту фон</w:t>
      </w:r>
      <w:r>
        <w:rPr>
          <w:sz w:val="28"/>
          <w:szCs w:val="28"/>
        </w:rPr>
        <w:t>д заработной платы составит 13,9</w:t>
      </w:r>
      <w:r w:rsidRPr="006864C6">
        <w:rPr>
          <w:sz w:val="28"/>
          <w:szCs w:val="28"/>
        </w:rPr>
        <w:t xml:space="preserve"> млрд. рублей</w:t>
      </w:r>
      <w:r>
        <w:rPr>
          <w:sz w:val="28"/>
          <w:szCs w:val="28"/>
        </w:rPr>
        <w:t>, увеличившись к 2012 году на 37,6</w:t>
      </w:r>
      <w:r w:rsidRPr="006864C6">
        <w:rPr>
          <w:sz w:val="28"/>
          <w:szCs w:val="28"/>
        </w:rPr>
        <w:t>%, при этом размер среднемесячно</w:t>
      </w:r>
      <w:r>
        <w:rPr>
          <w:sz w:val="28"/>
          <w:szCs w:val="28"/>
        </w:rPr>
        <w:t>й заработной платы составит 76,7</w:t>
      </w:r>
      <w:r w:rsidRPr="006864C6">
        <w:rPr>
          <w:sz w:val="28"/>
          <w:szCs w:val="28"/>
        </w:rPr>
        <w:t xml:space="preserve"> тыс. рублей, увеличившись</w:t>
      </w:r>
      <w:r>
        <w:rPr>
          <w:sz w:val="28"/>
          <w:szCs w:val="28"/>
        </w:rPr>
        <w:t xml:space="preserve"> по сравнению </w:t>
      </w:r>
      <w:r w:rsidR="00C27E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2012 годом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46,3</w:t>
      </w:r>
      <w:r w:rsidRPr="006864C6">
        <w:rPr>
          <w:sz w:val="28"/>
          <w:szCs w:val="28"/>
        </w:rPr>
        <w:t>%.</w:t>
      </w:r>
    </w:p>
    <w:p w:rsidR="00EF54D8" w:rsidRPr="00FA7102" w:rsidRDefault="00EF54D8" w:rsidP="00EF54D8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FA7102">
        <w:rPr>
          <w:sz w:val="28"/>
          <w:szCs w:val="28"/>
        </w:rPr>
        <w:t xml:space="preserve">Среднемесячные денежные доходы в расчете на душу населения </w:t>
      </w:r>
      <w:r w:rsidR="00C27E38">
        <w:rPr>
          <w:sz w:val="28"/>
          <w:szCs w:val="28"/>
        </w:rPr>
        <w:t xml:space="preserve">                          </w:t>
      </w:r>
      <w:r w:rsidRPr="00FA7102">
        <w:rPr>
          <w:sz w:val="28"/>
          <w:szCs w:val="28"/>
        </w:rPr>
        <w:t xml:space="preserve">в 2012 году составили 41,9 тыс. рублей, увеличившись к уровню 2011 года </w:t>
      </w:r>
      <w:r w:rsidR="00C27E38">
        <w:rPr>
          <w:sz w:val="28"/>
          <w:szCs w:val="28"/>
        </w:rPr>
        <w:t xml:space="preserve">                </w:t>
      </w:r>
      <w:r w:rsidRPr="00FA7102">
        <w:rPr>
          <w:sz w:val="28"/>
          <w:szCs w:val="28"/>
        </w:rPr>
        <w:t xml:space="preserve">на 9%. По оценке в 2013 году денежные доходы на душу населения в месяц составят 45,5 тыс. рублей с ростом к 2012 году на 8,6%. На прогнозный период до 2016 года планируется увеличение среднемесячных денежных доходов </w:t>
      </w:r>
      <w:r w:rsidR="00C27E38">
        <w:rPr>
          <w:sz w:val="28"/>
          <w:szCs w:val="28"/>
        </w:rPr>
        <w:t xml:space="preserve">                  </w:t>
      </w:r>
      <w:r w:rsidRPr="00FA7102">
        <w:rPr>
          <w:sz w:val="28"/>
          <w:szCs w:val="28"/>
        </w:rPr>
        <w:t>до 53,3 тыс. рублей</w:t>
      </w:r>
      <w:proofErr w:type="gramEnd"/>
      <w:r w:rsidRPr="00FA7102">
        <w:rPr>
          <w:sz w:val="28"/>
          <w:szCs w:val="28"/>
        </w:rPr>
        <w:t xml:space="preserve"> с увеличением к 2012 году на 27,2%. </w:t>
      </w:r>
    </w:p>
    <w:p w:rsidR="00EF54D8" w:rsidRPr="00FA7102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FA7102">
        <w:rPr>
          <w:sz w:val="28"/>
          <w:szCs w:val="28"/>
        </w:rPr>
        <w:t xml:space="preserve">Реальные располагаемые денежные доходы населения составили </w:t>
      </w:r>
      <w:r w:rsidR="00C27E38">
        <w:rPr>
          <w:sz w:val="28"/>
          <w:szCs w:val="28"/>
        </w:rPr>
        <w:t xml:space="preserve">                </w:t>
      </w:r>
      <w:r w:rsidRPr="00FA7102">
        <w:rPr>
          <w:sz w:val="28"/>
          <w:szCs w:val="28"/>
        </w:rPr>
        <w:t>в 2012 году 102%. К  2016 году данный показатель планируется в размере 102,7%.</w:t>
      </w:r>
    </w:p>
    <w:p w:rsidR="00EF54D8" w:rsidRDefault="00EF54D8" w:rsidP="00EF54D8">
      <w:pPr>
        <w:pStyle w:val="a6"/>
        <w:ind w:firstLine="708"/>
        <w:jc w:val="both"/>
        <w:rPr>
          <w:b/>
          <w:i/>
          <w:sz w:val="28"/>
          <w:szCs w:val="28"/>
          <w:u w:val="single"/>
        </w:rPr>
      </w:pPr>
    </w:p>
    <w:p w:rsidR="00EF54D8" w:rsidRPr="005F72F4" w:rsidRDefault="00EF54D8" w:rsidP="00EF54D8">
      <w:pPr>
        <w:pStyle w:val="a6"/>
        <w:ind w:firstLine="708"/>
        <w:jc w:val="both"/>
        <w:rPr>
          <w:b/>
          <w:i/>
          <w:iCs/>
          <w:sz w:val="28"/>
          <w:szCs w:val="28"/>
          <w:u w:val="single"/>
        </w:rPr>
      </w:pPr>
      <w:r w:rsidRPr="005F72F4">
        <w:rPr>
          <w:b/>
          <w:i/>
          <w:iCs/>
          <w:sz w:val="28"/>
          <w:szCs w:val="28"/>
          <w:u w:val="single"/>
        </w:rPr>
        <w:t xml:space="preserve">Трудовые ресурсы </w:t>
      </w:r>
    </w:p>
    <w:p w:rsidR="00EF54D8" w:rsidRPr="004404F0" w:rsidRDefault="00EF54D8" w:rsidP="00EF54D8">
      <w:pPr>
        <w:pStyle w:val="a6"/>
        <w:ind w:firstLine="708"/>
        <w:jc w:val="both"/>
        <w:rPr>
          <w:sz w:val="28"/>
          <w:szCs w:val="28"/>
        </w:rPr>
      </w:pPr>
      <w:r w:rsidRPr="005F72F4">
        <w:rPr>
          <w:b/>
          <w:iCs/>
          <w:sz w:val="28"/>
          <w:szCs w:val="28"/>
        </w:rPr>
        <w:t xml:space="preserve">Среднесписочная численность </w:t>
      </w:r>
      <w:proofErr w:type="gramStart"/>
      <w:r w:rsidRPr="005F72F4">
        <w:rPr>
          <w:b/>
          <w:iCs/>
          <w:sz w:val="28"/>
          <w:szCs w:val="28"/>
        </w:rPr>
        <w:t>работающих</w:t>
      </w:r>
      <w:proofErr w:type="gramEnd"/>
      <w:r w:rsidRPr="005F72F4">
        <w:rPr>
          <w:b/>
          <w:iCs/>
          <w:sz w:val="28"/>
          <w:szCs w:val="28"/>
        </w:rPr>
        <w:t xml:space="preserve"> </w:t>
      </w:r>
      <w:r w:rsidRPr="005F72F4">
        <w:rPr>
          <w:iCs/>
          <w:sz w:val="28"/>
          <w:szCs w:val="28"/>
        </w:rPr>
        <w:t>в районе в</w:t>
      </w:r>
      <w:r>
        <w:rPr>
          <w:iCs/>
          <w:color w:val="FF0000"/>
          <w:sz w:val="28"/>
          <w:szCs w:val="28"/>
        </w:rPr>
        <w:t xml:space="preserve"> </w:t>
      </w:r>
      <w:r w:rsidRPr="00A446B9">
        <w:rPr>
          <w:iCs/>
          <w:sz w:val="28"/>
          <w:szCs w:val="28"/>
        </w:rPr>
        <w:t>2012 году составила</w:t>
      </w:r>
      <w:r>
        <w:rPr>
          <w:iCs/>
          <w:color w:val="FF0000"/>
          <w:sz w:val="28"/>
          <w:szCs w:val="28"/>
        </w:rPr>
        <w:t xml:space="preserve"> </w:t>
      </w:r>
      <w:r w:rsidRPr="004404F0">
        <w:rPr>
          <w:iCs/>
          <w:sz w:val="28"/>
          <w:szCs w:val="28"/>
        </w:rPr>
        <w:t>14 468 человека, что выше показателя 2011 года на 10,9% или           1 424 человека. Если говорить об уровне безработицы, то на н</w:t>
      </w:r>
      <w:r>
        <w:rPr>
          <w:iCs/>
          <w:sz w:val="28"/>
          <w:szCs w:val="28"/>
        </w:rPr>
        <w:t>ачало 2013 года он составил 1,34% (239</w:t>
      </w:r>
      <w:r w:rsidRPr="004404F0">
        <w:rPr>
          <w:iCs/>
          <w:sz w:val="28"/>
          <w:szCs w:val="28"/>
        </w:rPr>
        <w:t xml:space="preserve"> человек) против 2,09% (347 человек) на начало             201</w:t>
      </w:r>
      <w:r>
        <w:rPr>
          <w:iCs/>
          <w:sz w:val="28"/>
          <w:szCs w:val="28"/>
        </w:rPr>
        <w:t>2</w:t>
      </w:r>
      <w:r w:rsidRPr="004404F0">
        <w:rPr>
          <w:iCs/>
          <w:sz w:val="28"/>
          <w:szCs w:val="28"/>
        </w:rPr>
        <w:t xml:space="preserve"> г</w:t>
      </w:r>
      <w:r>
        <w:rPr>
          <w:iCs/>
          <w:sz w:val="28"/>
          <w:szCs w:val="28"/>
        </w:rPr>
        <w:t>ода</w:t>
      </w:r>
      <w:r w:rsidRPr="004404F0">
        <w:rPr>
          <w:iCs/>
          <w:sz w:val="28"/>
          <w:szCs w:val="28"/>
        </w:rPr>
        <w:t>. Таким образом, снижение числа безработных не сопоставимо            с количеством новых созданных рабочих мест.</w:t>
      </w:r>
    </w:p>
    <w:p w:rsidR="00EF54D8" w:rsidRPr="00C27E38" w:rsidRDefault="00EF54D8" w:rsidP="00EF54D8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4404F0">
        <w:rPr>
          <w:sz w:val="28"/>
          <w:szCs w:val="28"/>
        </w:rPr>
        <w:lastRenderedPageBreak/>
        <w:t>По оценке, в 2013 году численность работающих составит                        14,5 тыс. человек, увеличившись по сравнению с 2012 годом на 0,5%.              На прогнозный период по 2 варианту в 2016 году планируется рост среднесписочной численности работающего населения до</w:t>
      </w:r>
      <w:r>
        <w:rPr>
          <w:color w:val="FF0000"/>
          <w:sz w:val="28"/>
          <w:szCs w:val="28"/>
        </w:rPr>
        <w:t xml:space="preserve"> </w:t>
      </w:r>
      <w:r w:rsidRPr="004404F0">
        <w:rPr>
          <w:sz w:val="28"/>
          <w:szCs w:val="28"/>
        </w:rPr>
        <w:t>14,6 тыс. человек или на 0,7</w:t>
      </w:r>
      <w:r>
        <w:rPr>
          <w:sz w:val="28"/>
          <w:szCs w:val="28"/>
        </w:rPr>
        <w:t>% (112</w:t>
      </w:r>
      <w:r w:rsidRPr="004404F0">
        <w:rPr>
          <w:sz w:val="28"/>
          <w:szCs w:val="28"/>
        </w:rPr>
        <w:t xml:space="preserve"> человек) по сравнению с уровнем 2012 года за счет</w:t>
      </w:r>
      <w:r w:rsidRPr="00AB1321">
        <w:rPr>
          <w:color w:val="FF0000"/>
          <w:sz w:val="28"/>
          <w:szCs w:val="28"/>
        </w:rPr>
        <w:t xml:space="preserve"> </w:t>
      </w:r>
      <w:r w:rsidRPr="004404F0">
        <w:rPr>
          <w:sz w:val="28"/>
          <w:szCs w:val="28"/>
        </w:rPr>
        <w:t>дальнейшего освоения района организациями топливно-энергетического комплекса и реализации инвестиционных</w:t>
      </w:r>
      <w:proofErr w:type="gramEnd"/>
      <w:r w:rsidRPr="004404F0">
        <w:rPr>
          <w:sz w:val="28"/>
          <w:szCs w:val="28"/>
        </w:rPr>
        <w:t xml:space="preserve"> проектов, направленных                        на создание дополнительных рабочих мест в социальной и коммунальной инфраструктуре, малом бизнесе, агропромышленном секторе, сфере экономики, связанной с обрабатывающими про</w:t>
      </w:r>
      <w:r w:rsidR="00C27E38">
        <w:rPr>
          <w:sz w:val="28"/>
          <w:szCs w:val="28"/>
        </w:rPr>
        <w:t>изводствами. Планируя развитие не – нефтяных</w:t>
      </w:r>
      <w:r w:rsidRPr="004404F0">
        <w:rPr>
          <w:sz w:val="28"/>
          <w:szCs w:val="28"/>
        </w:rPr>
        <w:t xml:space="preserve"> секторов экономики Ханты-Мансийского района к 2016 году уров</w:t>
      </w:r>
      <w:r>
        <w:rPr>
          <w:sz w:val="28"/>
          <w:szCs w:val="28"/>
        </w:rPr>
        <w:t>ень безработицы снизится до 0,9</w:t>
      </w:r>
      <w:r w:rsidRPr="004404F0">
        <w:rPr>
          <w:sz w:val="28"/>
          <w:szCs w:val="28"/>
        </w:rPr>
        <w:t xml:space="preserve"> при одновременном проведении активной политики в</w:t>
      </w:r>
      <w:r w:rsidR="00C27E38">
        <w:rPr>
          <w:sz w:val="28"/>
          <w:szCs w:val="28"/>
        </w:rPr>
        <w:t xml:space="preserve"> сфере развития малого бизнеса.</w:t>
      </w:r>
    </w:p>
    <w:p w:rsidR="00EF54D8" w:rsidRPr="00885F43" w:rsidRDefault="00EF54D8" w:rsidP="00EF54D8">
      <w:pPr>
        <w:pStyle w:val="a6"/>
        <w:ind w:firstLine="708"/>
        <w:jc w:val="both"/>
        <w:rPr>
          <w:b/>
          <w:i/>
          <w:sz w:val="28"/>
          <w:szCs w:val="28"/>
        </w:rPr>
      </w:pPr>
      <w:r w:rsidRPr="00885F43">
        <w:rPr>
          <w:b/>
          <w:i/>
          <w:sz w:val="28"/>
          <w:szCs w:val="28"/>
        </w:rPr>
        <w:t xml:space="preserve">Таким образом, отчетный период развития Ханты-Мансийского района показывает, что структура экономики района носит               </w:t>
      </w:r>
      <w:proofErr w:type="spellStart"/>
      <w:r w:rsidRPr="00885F43">
        <w:rPr>
          <w:b/>
          <w:i/>
          <w:sz w:val="28"/>
          <w:szCs w:val="28"/>
        </w:rPr>
        <w:t>монопрофильный</w:t>
      </w:r>
      <w:proofErr w:type="spellEnd"/>
      <w:r w:rsidRPr="00885F43">
        <w:rPr>
          <w:b/>
          <w:i/>
          <w:sz w:val="28"/>
          <w:szCs w:val="28"/>
        </w:rPr>
        <w:t xml:space="preserve"> характер, связанный с добычей углеводородного сырья, при этом уровень жизни населения отличается от уровня, сложившегося в целом по автономному округу.</w:t>
      </w:r>
      <w:r w:rsidRPr="00885F43">
        <w:rPr>
          <w:b/>
          <w:i/>
          <w:color w:val="FF0000"/>
          <w:sz w:val="28"/>
          <w:szCs w:val="28"/>
        </w:rPr>
        <w:t xml:space="preserve"> </w:t>
      </w:r>
      <w:r w:rsidRPr="00885F43">
        <w:rPr>
          <w:b/>
          <w:i/>
          <w:sz w:val="28"/>
          <w:szCs w:val="28"/>
        </w:rPr>
        <w:t xml:space="preserve">Изменение структуры экономики и достижение показателей 2 варианта прогнозного периода возможно </w:t>
      </w:r>
      <w:r w:rsidR="00C27E38">
        <w:rPr>
          <w:b/>
          <w:i/>
          <w:sz w:val="28"/>
          <w:szCs w:val="28"/>
        </w:rPr>
        <w:t xml:space="preserve">                      </w:t>
      </w:r>
      <w:r w:rsidRPr="00885F43">
        <w:rPr>
          <w:b/>
          <w:i/>
          <w:sz w:val="28"/>
          <w:szCs w:val="28"/>
        </w:rPr>
        <w:t xml:space="preserve">при активной политике органов местного самоуправления Ханты-Мансийского района, направленной на диверсификацию структуры экономики территории. </w:t>
      </w:r>
    </w:p>
    <w:p w:rsidR="00EF54D8" w:rsidRPr="007B03EE" w:rsidRDefault="00EF54D8" w:rsidP="00EF54D8">
      <w:pPr>
        <w:pStyle w:val="a6"/>
        <w:jc w:val="both"/>
        <w:rPr>
          <w:sz w:val="28"/>
          <w:szCs w:val="28"/>
        </w:rPr>
      </w:pPr>
    </w:p>
    <w:p w:rsidR="00EF54D8" w:rsidRPr="00EE40E7" w:rsidRDefault="00EF54D8" w:rsidP="00F02FA2">
      <w:pPr>
        <w:pStyle w:val="a6"/>
        <w:jc w:val="both"/>
        <w:rPr>
          <w:b/>
          <w:i/>
          <w:sz w:val="28"/>
          <w:szCs w:val="28"/>
        </w:rPr>
      </w:pPr>
    </w:p>
    <w:sectPr w:rsidR="00EF54D8" w:rsidRPr="00EE40E7" w:rsidSect="0060410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B2" w:rsidRDefault="00A346B2" w:rsidP="00EA5CFA">
      <w:r>
        <w:separator/>
      </w:r>
    </w:p>
  </w:endnote>
  <w:endnote w:type="continuationSeparator" w:id="0">
    <w:p w:rsidR="00A346B2" w:rsidRDefault="00A346B2" w:rsidP="00EA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B2" w:rsidRDefault="00A346B2" w:rsidP="00EA5CFA">
      <w:r>
        <w:separator/>
      </w:r>
    </w:p>
  </w:footnote>
  <w:footnote w:type="continuationSeparator" w:id="0">
    <w:p w:rsidR="00A346B2" w:rsidRDefault="00A346B2" w:rsidP="00EA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45033"/>
      <w:docPartObj>
        <w:docPartGallery w:val="Page Numbers (Top of Page)"/>
        <w:docPartUnique/>
      </w:docPartObj>
    </w:sdtPr>
    <w:sdtEndPr/>
    <w:sdtContent>
      <w:p w:rsidR="00B162BE" w:rsidRDefault="00B162BE" w:rsidP="003B26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9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438"/>
    <w:multiLevelType w:val="hybridMultilevel"/>
    <w:tmpl w:val="827C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41C14"/>
    <w:multiLevelType w:val="hybridMultilevel"/>
    <w:tmpl w:val="66BCB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B3DD7"/>
    <w:multiLevelType w:val="hybridMultilevel"/>
    <w:tmpl w:val="E87ECE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7A"/>
    <w:rsid w:val="00003484"/>
    <w:rsid w:val="00015DC6"/>
    <w:rsid w:val="000301E8"/>
    <w:rsid w:val="000474BE"/>
    <w:rsid w:val="00053AA9"/>
    <w:rsid w:val="00082FD2"/>
    <w:rsid w:val="001267A0"/>
    <w:rsid w:val="00161A90"/>
    <w:rsid w:val="00161B5B"/>
    <w:rsid w:val="001B7F4F"/>
    <w:rsid w:val="001C2ABF"/>
    <w:rsid w:val="001C76C7"/>
    <w:rsid w:val="001D5E38"/>
    <w:rsid w:val="001D78A8"/>
    <w:rsid w:val="002026BF"/>
    <w:rsid w:val="00204C2C"/>
    <w:rsid w:val="00226921"/>
    <w:rsid w:val="002377D5"/>
    <w:rsid w:val="002423E8"/>
    <w:rsid w:val="002558F4"/>
    <w:rsid w:val="002932AE"/>
    <w:rsid w:val="00296A5C"/>
    <w:rsid w:val="002B4318"/>
    <w:rsid w:val="002E386B"/>
    <w:rsid w:val="00324C2B"/>
    <w:rsid w:val="00326754"/>
    <w:rsid w:val="003400A0"/>
    <w:rsid w:val="00395EE7"/>
    <w:rsid w:val="003A66C3"/>
    <w:rsid w:val="003B26A3"/>
    <w:rsid w:val="003C677D"/>
    <w:rsid w:val="0042667E"/>
    <w:rsid w:val="00432C2A"/>
    <w:rsid w:val="0045564C"/>
    <w:rsid w:val="00462D41"/>
    <w:rsid w:val="004A5EF2"/>
    <w:rsid w:val="004C2143"/>
    <w:rsid w:val="004E637A"/>
    <w:rsid w:val="004E69D9"/>
    <w:rsid w:val="00505BFC"/>
    <w:rsid w:val="00524DAB"/>
    <w:rsid w:val="0053423F"/>
    <w:rsid w:val="00543967"/>
    <w:rsid w:val="00557A5A"/>
    <w:rsid w:val="00594465"/>
    <w:rsid w:val="005A5E7B"/>
    <w:rsid w:val="005B569F"/>
    <w:rsid w:val="005D415B"/>
    <w:rsid w:val="005F4E89"/>
    <w:rsid w:val="00604101"/>
    <w:rsid w:val="00623C1A"/>
    <w:rsid w:val="00647C2E"/>
    <w:rsid w:val="006562AB"/>
    <w:rsid w:val="00670029"/>
    <w:rsid w:val="0067685A"/>
    <w:rsid w:val="00690136"/>
    <w:rsid w:val="006B755A"/>
    <w:rsid w:val="006F40BE"/>
    <w:rsid w:val="006F7F4F"/>
    <w:rsid w:val="00727653"/>
    <w:rsid w:val="00751060"/>
    <w:rsid w:val="00754AFE"/>
    <w:rsid w:val="00761E4A"/>
    <w:rsid w:val="0077627A"/>
    <w:rsid w:val="007C1E3F"/>
    <w:rsid w:val="007E041B"/>
    <w:rsid w:val="007E66AA"/>
    <w:rsid w:val="00803931"/>
    <w:rsid w:val="00812BAC"/>
    <w:rsid w:val="00825F1A"/>
    <w:rsid w:val="00825F39"/>
    <w:rsid w:val="0083081B"/>
    <w:rsid w:val="0085368D"/>
    <w:rsid w:val="00855F38"/>
    <w:rsid w:val="008632F9"/>
    <w:rsid w:val="00894666"/>
    <w:rsid w:val="008A4AB4"/>
    <w:rsid w:val="008F71A5"/>
    <w:rsid w:val="00901BF7"/>
    <w:rsid w:val="00940A38"/>
    <w:rsid w:val="009552F8"/>
    <w:rsid w:val="009625EE"/>
    <w:rsid w:val="009714AB"/>
    <w:rsid w:val="00974BF6"/>
    <w:rsid w:val="0098192D"/>
    <w:rsid w:val="009A7A6E"/>
    <w:rsid w:val="009B3B20"/>
    <w:rsid w:val="009C46CA"/>
    <w:rsid w:val="00A058AE"/>
    <w:rsid w:val="00A134EC"/>
    <w:rsid w:val="00A207F2"/>
    <w:rsid w:val="00A309A1"/>
    <w:rsid w:val="00A346B2"/>
    <w:rsid w:val="00A474BF"/>
    <w:rsid w:val="00A743D0"/>
    <w:rsid w:val="00A74F6C"/>
    <w:rsid w:val="00A97BCA"/>
    <w:rsid w:val="00AA62EE"/>
    <w:rsid w:val="00AC4AA3"/>
    <w:rsid w:val="00AD0D0B"/>
    <w:rsid w:val="00AE6F46"/>
    <w:rsid w:val="00AE70D1"/>
    <w:rsid w:val="00AF4D36"/>
    <w:rsid w:val="00B162BE"/>
    <w:rsid w:val="00B37FD5"/>
    <w:rsid w:val="00B6235A"/>
    <w:rsid w:val="00B747AE"/>
    <w:rsid w:val="00B90095"/>
    <w:rsid w:val="00BA0AD4"/>
    <w:rsid w:val="00BC61AA"/>
    <w:rsid w:val="00C162E2"/>
    <w:rsid w:val="00C27E38"/>
    <w:rsid w:val="00C40353"/>
    <w:rsid w:val="00C96756"/>
    <w:rsid w:val="00CE1C7A"/>
    <w:rsid w:val="00CE3F0A"/>
    <w:rsid w:val="00D036B7"/>
    <w:rsid w:val="00D05E2E"/>
    <w:rsid w:val="00D25E05"/>
    <w:rsid w:val="00D711C7"/>
    <w:rsid w:val="00D85B50"/>
    <w:rsid w:val="00DB43CB"/>
    <w:rsid w:val="00DF1A01"/>
    <w:rsid w:val="00DF590F"/>
    <w:rsid w:val="00E23101"/>
    <w:rsid w:val="00E2538B"/>
    <w:rsid w:val="00E42FD9"/>
    <w:rsid w:val="00E5096A"/>
    <w:rsid w:val="00E70EC5"/>
    <w:rsid w:val="00E9352E"/>
    <w:rsid w:val="00EA2AC3"/>
    <w:rsid w:val="00EA5CFA"/>
    <w:rsid w:val="00EB1EB5"/>
    <w:rsid w:val="00ED1E76"/>
    <w:rsid w:val="00ED23C2"/>
    <w:rsid w:val="00EE2829"/>
    <w:rsid w:val="00EF54D8"/>
    <w:rsid w:val="00F00B9D"/>
    <w:rsid w:val="00F02FA2"/>
    <w:rsid w:val="00F332D3"/>
    <w:rsid w:val="00F40A13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E637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E637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E1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7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34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340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59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uiPriority w:val="99"/>
    <w:semiHidden/>
    <w:unhideWhenUsed/>
    <w:rsid w:val="00EA5CF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A5CF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EA5CF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5CF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A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EA5CFA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font5">
    <w:name w:val="font5"/>
    <w:basedOn w:val="a"/>
    <w:rsid w:val="00EA5CF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6">
    <w:name w:val="font6"/>
    <w:basedOn w:val="a"/>
    <w:rsid w:val="00EA5CF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font7">
    <w:name w:val="font7"/>
    <w:basedOn w:val="a"/>
    <w:rsid w:val="00EA5CFA"/>
    <w:pPr>
      <w:suppressAutoHyphens w:val="0"/>
      <w:spacing w:before="100" w:beforeAutospacing="1" w:after="100" w:afterAutospacing="1"/>
    </w:pPr>
    <w:rPr>
      <w:color w:val="000000"/>
      <w:kern w:val="0"/>
      <w:sz w:val="18"/>
      <w:szCs w:val="18"/>
      <w:lang w:eastAsia="ru-RU"/>
    </w:rPr>
  </w:style>
  <w:style w:type="paragraph" w:customStyle="1" w:styleId="font8">
    <w:name w:val="font8"/>
    <w:basedOn w:val="a"/>
    <w:rsid w:val="00EA5CFA"/>
    <w:pPr>
      <w:suppressAutoHyphens w:val="0"/>
      <w:spacing w:before="100" w:beforeAutospacing="1" w:after="100" w:afterAutospacing="1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b/>
      <w:bCs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EA5C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200" w:firstLine="200"/>
    </w:pPr>
    <w:rPr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EA5CF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300" w:firstLine="300"/>
    </w:pPr>
    <w:rPr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EA5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100" w:firstLine="100"/>
    </w:pPr>
    <w:rPr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EA5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100" w:firstLine="100"/>
    </w:pPr>
    <w:rPr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EA5CF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400" w:firstLine="400"/>
    </w:pPr>
    <w:rPr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EA5C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500" w:firstLine="500"/>
    </w:pPr>
    <w:rPr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i/>
      <w:iCs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b/>
      <w:bCs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EA5CFA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EA5CF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EA5C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EA5CF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character" w:styleId="af">
    <w:name w:val="page number"/>
    <w:basedOn w:val="a0"/>
    <w:rsid w:val="000474BE"/>
  </w:style>
  <w:style w:type="numbering" w:customStyle="1" w:styleId="1">
    <w:name w:val="Нет списка1"/>
    <w:next w:val="a2"/>
    <w:uiPriority w:val="99"/>
    <w:semiHidden/>
    <w:unhideWhenUsed/>
    <w:rsid w:val="001B7F4F"/>
  </w:style>
  <w:style w:type="numbering" w:customStyle="1" w:styleId="11">
    <w:name w:val="Нет списка11"/>
    <w:next w:val="a2"/>
    <w:uiPriority w:val="99"/>
    <w:semiHidden/>
    <w:unhideWhenUsed/>
    <w:rsid w:val="001B7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AF8D-C94D-4F81-9462-934309DF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20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dubovaya</dc:creator>
  <cp:keywords/>
  <dc:description/>
  <cp:lastModifiedBy>Новицкий В.О.</cp:lastModifiedBy>
  <cp:revision>84</cp:revision>
  <cp:lastPrinted>2013-07-22T10:35:00Z</cp:lastPrinted>
  <dcterms:created xsi:type="dcterms:W3CDTF">2010-07-28T10:55:00Z</dcterms:created>
  <dcterms:modified xsi:type="dcterms:W3CDTF">2013-08-14T09:48:00Z</dcterms:modified>
</cp:coreProperties>
</file>